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B68FCE" w14:textId="0019C761" w:rsidR="003228C6" w:rsidRDefault="003228C6" w:rsidP="00A916C8">
      <w:pPr>
        <w:pStyle w:val="BodyText"/>
        <w:ind w:left="0"/>
        <w:rPr>
          <w:sz w:val="40"/>
          <w:szCs w:val="22"/>
          <w:lang w:val="es-ES"/>
        </w:rPr>
      </w:pPr>
      <w:bookmarkStart w:id="0" w:name="_Hlk117007261"/>
      <w:bookmarkStart w:id="1" w:name="_Hlk117007339"/>
      <w:bookmarkStart w:id="2" w:name="_Hlk117007182"/>
    </w:p>
    <w:p w14:paraId="6587B3F7" w14:textId="404EDC55" w:rsidR="003228C6" w:rsidRDefault="00E57FBC" w:rsidP="00406DE6">
      <w:pPr>
        <w:pStyle w:val="BodyText"/>
        <w:rPr>
          <w:sz w:val="40"/>
          <w:szCs w:val="22"/>
          <w:lang w:val="es-ES"/>
        </w:rPr>
      </w:pPr>
      <w:r>
        <w:rPr>
          <w:noProof/>
          <w:sz w:val="2"/>
        </w:rPr>
        <mc:AlternateContent>
          <mc:Choice Requires="wpg">
            <w:drawing>
              <wp:inline distT="0" distB="0" distL="0" distR="0" wp14:anchorId="2C678737" wp14:editId="1ABB16C2">
                <wp:extent cx="6300470" cy="9525"/>
                <wp:effectExtent l="9525" t="6350" r="5080" b="3175"/>
                <wp:docPr id="44" name="Group 4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00470" cy="9525"/>
                          <a:chOff x="0" y="0"/>
                          <a:chExt cx="9922" cy="15"/>
                        </a:xfrm>
                      </wpg:grpSpPr>
                      <wps:wsp>
                        <wps:cNvPr id="45" name="Line 14"/>
                        <wps:cNvCnPr>
                          <a:cxnSpLocks noChangeShapeType="1"/>
                        </wps:cNvCnPr>
                        <wps:spPr bwMode="auto">
                          <a:xfrm>
                            <a:off x="0" y="7"/>
                            <a:ext cx="9921" cy="0"/>
                          </a:xfrm>
                          <a:prstGeom prst="line">
                            <a:avLst/>
                          </a:prstGeom>
                          <a:noFill/>
                          <a:ln w="9004">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0B3F47A6" id="Group 44" o:spid="_x0000_s1026" style="width:496.1pt;height:.75pt;mso-position-horizontal-relative:char;mso-position-vertical-relative:line" coordsize="9922,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">
                <v:line id="Line 14" o:spid="_x0000_s1027" style="position:absolute;visibility:visible;mso-wrap-style:square" from="0,7" to="992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" strokeweight=".25011mm"/>
                <w10:anchorlock/>
              </v:group>
            </w:pict>
          </mc:Fallback>
        </mc:AlternateContent>
      </w:r>
    </w:p>
    <w:p w14:paraId="0A7C633F" w14:textId="2F59E816" w:rsidR="008165D1" w:rsidRPr="00FC7BE5" w:rsidRDefault="00FC7BE5" w:rsidP="008165D1">
      <w:pPr>
        <w:pStyle w:val="BodyText"/>
        <w:spacing w:before="3"/>
        <w:ind w:left="0"/>
        <w:rPr>
          <w:sz w:val="11"/>
        </w:rPr>
      </w:pPr>
      <w:r w:rsidRPr="00FC7BE5">
        <w:rPr>
          <w:sz w:val="40"/>
          <w:szCs w:val="22"/>
        </w:rPr>
        <w:t>Predictive model for the yield of cocoa and coffee crops in the department of Santander based on deep machine learning tools.</w:t>
      </w:r>
    </w:p>
    <w:p w14:paraId="60F817C4" w14:textId="1F2DC909" w:rsidR="008165D1" w:rsidRDefault="008165D1" w:rsidP="008165D1">
      <w:pPr>
        <w:pStyle w:val="BodyText"/>
        <w:spacing w:line="20" w:lineRule="exact"/>
        <w:ind w:left="105"/>
        <w:rPr>
          <w:sz w:val="2"/>
        </w:rPr>
      </w:pPr>
      <w:r>
        <w:rPr>
          <w:noProof/>
          <w:sz w:val="2"/>
        </w:rPr>
        <mc:AlternateContent>
          <mc:Choice Requires="wpg">
            <w:drawing>
              <wp:inline distT="0" distB="0" distL="0" distR="0" wp14:anchorId="3BDD497F" wp14:editId="19BDBDF9">
                <wp:extent cx="6300470" cy="9525"/>
                <wp:effectExtent l="9525" t="6350" r="5080" b="3175"/>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00470" cy="9525"/>
                          <a:chOff x="0" y="0"/>
                          <a:chExt cx="9922" cy="15"/>
                        </a:xfrm>
                      </wpg:grpSpPr>
                      <wps:wsp>
                        <wps:cNvPr id="34" name="Line 14"/>
                        <wps:cNvCnPr>
                          <a:cxnSpLocks noChangeShapeType="1"/>
                        </wps:cNvCnPr>
                        <wps:spPr bwMode="auto">
                          <a:xfrm>
                            <a:off x="0" y="7"/>
                            <a:ext cx="9921" cy="0"/>
                          </a:xfrm>
                          <a:prstGeom prst="line">
                            <a:avLst/>
                          </a:prstGeom>
                          <a:noFill/>
                          <a:ln w="9004">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6A8C8DF3" id="Group 33" o:spid="_x0000_s1026" style="width:496.1pt;height:.75pt;mso-position-horizontal-relative:char;mso-position-vertical-relative:line" coordsize="9922,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">
                <v:line id="Line 14" o:spid="_x0000_s1027" style="position:absolute;visibility:visible;mso-wrap-style:square" from="0,7" to="992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" strokeweight=".25011mm"/>
                <w10:anchorlock/>
              </v:group>
            </w:pict>
          </mc:Fallback>
        </mc:AlternateContent>
      </w:r>
    </w:p>
    <w:p w14:paraId="3304D725" w14:textId="41902046" w:rsidR="008165D1" w:rsidRPr="00FC7BE5" w:rsidRDefault="008165D1" w:rsidP="008165D1">
      <w:pPr>
        <w:pStyle w:val="BodyText"/>
        <w:spacing w:before="3"/>
        <w:ind w:left="0"/>
        <w:rPr>
          <w:sz w:val="8"/>
        </w:rPr>
      </w:pPr>
    </w:p>
    <w:p w14:paraId="5BBE62AF" w14:textId="67103DB1" w:rsidR="008165D1" w:rsidRPr="006470BD" w:rsidRDefault="00E83B2E" w:rsidP="008165D1">
      <w:pPr>
        <w:spacing w:before="129"/>
        <w:ind w:left="1814" w:right="1818"/>
        <w:jc w:val="center"/>
        <w:rPr>
          <w:sz w:val="24"/>
        </w:rPr>
      </w:pPr>
      <w:proofErr w:type="spellStart"/>
      <w:r>
        <w:rPr>
          <w:sz w:val="24"/>
          <w:lang w:val="es-ES"/>
        </w:rPr>
        <w:t>D</w:t>
      </w:r>
      <w:r w:rsidRPr="00025B9A">
        <w:rPr>
          <w:sz w:val="24"/>
          <w:lang w:val="es-ES"/>
        </w:rPr>
        <w:t>ilson</w:t>
      </w:r>
      <w:proofErr w:type="spellEnd"/>
      <w:r w:rsidRPr="00025B9A">
        <w:rPr>
          <w:sz w:val="24"/>
          <w:lang w:val="es-ES"/>
        </w:rPr>
        <w:t>.</w:t>
      </w:r>
      <w:r w:rsidRPr="00025B9A">
        <w:rPr>
          <w:spacing w:val="2"/>
          <w:sz w:val="24"/>
          <w:lang w:val="es-ES"/>
        </w:rPr>
        <w:t xml:space="preserve"> </w:t>
      </w:r>
      <w:r w:rsidRPr="00025B9A">
        <w:rPr>
          <w:sz w:val="24"/>
          <w:lang w:val="es-ES"/>
        </w:rPr>
        <w:t>Castro</w:t>
      </w:r>
      <w:r w:rsidRPr="00025B9A">
        <w:rPr>
          <w:sz w:val="24"/>
          <w:vertAlign w:val="superscript"/>
          <w:lang w:val="es-ES"/>
        </w:rPr>
        <w:t>1</w:t>
      </w:r>
      <w:r w:rsidR="00D632F1">
        <w:rPr>
          <w:sz w:val="24"/>
          <w:lang w:val="es-ES"/>
        </w:rPr>
        <w:t xml:space="preserve">, </w:t>
      </w:r>
      <w:r w:rsidRPr="00025B9A">
        <w:rPr>
          <w:sz w:val="24"/>
          <w:lang w:val="es-ES"/>
        </w:rPr>
        <w:t>Elian.</w:t>
      </w:r>
      <w:r w:rsidRPr="00025B9A">
        <w:rPr>
          <w:spacing w:val="2"/>
          <w:sz w:val="24"/>
          <w:lang w:val="es-ES"/>
        </w:rPr>
        <w:t xml:space="preserve"> </w:t>
      </w:r>
      <w:r w:rsidRPr="00025B9A">
        <w:rPr>
          <w:sz w:val="24"/>
          <w:lang w:val="es-ES"/>
        </w:rPr>
        <w:t>Durán</w:t>
      </w:r>
      <w:r w:rsidRPr="00025B9A">
        <w:rPr>
          <w:sz w:val="24"/>
          <w:vertAlign w:val="superscript"/>
          <w:lang w:val="es-ES"/>
        </w:rPr>
        <w:t>1</w:t>
      </w:r>
      <w:r w:rsidR="004E5DBA">
        <w:rPr>
          <w:sz w:val="24"/>
          <w:lang w:val="es-ES"/>
        </w:rPr>
        <w:t xml:space="preserve">, </w:t>
      </w:r>
      <w:r w:rsidR="004E5DBA" w:rsidRPr="004E5DBA">
        <w:rPr>
          <w:sz w:val="24"/>
          <w:lang w:val="es-ES"/>
        </w:rPr>
        <w:t xml:space="preserve">PhD. </w:t>
      </w:r>
      <w:r w:rsidR="004E5DBA" w:rsidRPr="006470BD">
        <w:rPr>
          <w:sz w:val="24"/>
        </w:rPr>
        <w:t>Henry</w:t>
      </w:r>
      <w:r w:rsidR="00AD1E57" w:rsidRPr="006470BD">
        <w:rPr>
          <w:sz w:val="24"/>
        </w:rPr>
        <w:t>.</w:t>
      </w:r>
      <w:r w:rsidR="004E5DBA" w:rsidRPr="006470BD">
        <w:rPr>
          <w:sz w:val="24"/>
        </w:rPr>
        <w:t xml:space="preserve"> Lamos</w:t>
      </w:r>
      <w:r w:rsidR="003E7E62" w:rsidRPr="006470BD">
        <w:rPr>
          <w:sz w:val="24"/>
          <w:vertAlign w:val="superscript"/>
        </w:rPr>
        <w:t>1</w:t>
      </w:r>
      <w:r w:rsidR="00E92FC7" w:rsidRPr="006470BD">
        <w:rPr>
          <w:sz w:val="24"/>
        </w:rPr>
        <w:t xml:space="preserve">, </w:t>
      </w:r>
      <w:r w:rsidR="00F156DD" w:rsidRPr="006470BD">
        <w:rPr>
          <w:sz w:val="24"/>
        </w:rPr>
        <w:t>MSc. David</w:t>
      </w:r>
      <w:r w:rsidR="00AD1E57" w:rsidRPr="006470BD">
        <w:rPr>
          <w:sz w:val="24"/>
        </w:rPr>
        <w:t>.</w:t>
      </w:r>
      <w:r w:rsidR="00F156DD" w:rsidRPr="006470BD">
        <w:rPr>
          <w:sz w:val="24"/>
        </w:rPr>
        <w:t xml:space="preserve"> Puentes</w:t>
      </w:r>
      <w:r w:rsidR="003E7E62" w:rsidRPr="006470BD">
        <w:rPr>
          <w:sz w:val="24"/>
          <w:vertAlign w:val="superscript"/>
        </w:rPr>
        <w:t>1</w:t>
      </w:r>
    </w:p>
    <w:p w14:paraId="31DCAEEA" w14:textId="1156FBB1" w:rsidR="008165D1" w:rsidRPr="00D85B77" w:rsidRDefault="008165D1" w:rsidP="008165D1">
      <w:pPr>
        <w:spacing w:before="186" w:line="239" w:lineRule="exact"/>
        <w:ind w:left="2709" w:right="2706"/>
        <w:jc w:val="center"/>
        <w:rPr>
          <w:i/>
          <w:sz w:val="18"/>
        </w:rPr>
      </w:pPr>
      <w:r w:rsidRPr="00D85B77">
        <w:rPr>
          <w:position w:val="7"/>
          <w:sz w:val="14"/>
        </w:rPr>
        <w:t>1</w:t>
      </w:r>
      <w:r w:rsidRPr="00D85B77">
        <w:rPr>
          <w:spacing w:val="15"/>
          <w:position w:val="7"/>
          <w:sz w:val="14"/>
        </w:rPr>
        <w:t xml:space="preserve"> </w:t>
      </w:r>
      <w:r w:rsidR="00D85B77" w:rsidRPr="00D85B77">
        <w:rPr>
          <w:i/>
          <w:sz w:val="18"/>
        </w:rPr>
        <w:t>Industrial University of Santander, School of Industrial and Business Studies</w:t>
      </w:r>
      <w:r w:rsidRPr="00D85B77">
        <w:rPr>
          <w:i/>
          <w:sz w:val="18"/>
        </w:rPr>
        <w:t>,</w:t>
      </w:r>
      <w:r w:rsidRPr="00D85B77">
        <w:rPr>
          <w:i/>
          <w:spacing w:val="-3"/>
          <w:sz w:val="18"/>
        </w:rPr>
        <w:t xml:space="preserve"> </w:t>
      </w:r>
      <w:r w:rsidR="003072D5" w:rsidRPr="00D85B77">
        <w:rPr>
          <w:i/>
          <w:sz w:val="18"/>
        </w:rPr>
        <w:t>Santander</w:t>
      </w:r>
      <w:r w:rsidRPr="00D85B77">
        <w:rPr>
          <w:i/>
          <w:sz w:val="18"/>
        </w:rPr>
        <w:t>,</w:t>
      </w:r>
      <w:r w:rsidRPr="00D85B77">
        <w:rPr>
          <w:i/>
          <w:spacing w:val="-4"/>
          <w:sz w:val="18"/>
        </w:rPr>
        <w:t xml:space="preserve"> </w:t>
      </w:r>
      <w:r w:rsidRPr="00D85B77">
        <w:rPr>
          <w:i/>
          <w:sz w:val="18"/>
        </w:rPr>
        <w:t>C</w:t>
      </w:r>
      <w:r w:rsidR="003072D5" w:rsidRPr="00D85B77">
        <w:rPr>
          <w:i/>
          <w:sz w:val="18"/>
        </w:rPr>
        <w:t>olombia</w:t>
      </w:r>
    </w:p>
    <w:p w14:paraId="5F4BB2CD" w14:textId="77777777" w:rsidR="008165D1" w:rsidRPr="00D85B77" w:rsidRDefault="008165D1" w:rsidP="008165D1">
      <w:pPr>
        <w:pStyle w:val="BodyText"/>
        <w:spacing w:before="8"/>
        <w:ind w:left="0"/>
        <w:rPr>
          <w:i/>
          <w:sz w:val="21"/>
        </w:rPr>
      </w:pPr>
    </w:p>
    <w:p w14:paraId="437B188D" w14:textId="77777777" w:rsidR="009C3414" w:rsidRPr="009C3414" w:rsidRDefault="009C3414" w:rsidP="009C3414">
      <w:pPr>
        <w:pStyle w:val="BodyText"/>
        <w:spacing w:before="8"/>
        <w:jc w:val="center"/>
        <w:rPr>
          <w:sz w:val="16"/>
          <w:szCs w:val="22"/>
        </w:rPr>
      </w:pPr>
      <w:r w:rsidRPr="009C3414">
        <w:rPr>
          <w:sz w:val="16"/>
          <w:szCs w:val="22"/>
        </w:rPr>
        <w:t>Date of receipt of the document:</w:t>
      </w:r>
    </w:p>
    <w:p w14:paraId="6469A007" w14:textId="77777777" w:rsidR="009C3414" w:rsidRPr="009C3414" w:rsidRDefault="009C3414" w:rsidP="009C3414">
      <w:pPr>
        <w:pStyle w:val="BodyText"/>
        <w:spacing w:before="8"/>
        <w:jc w:val="center"/>
        <w:rPr>
          <w:sz w:val="16"/>
          <w:szCs w:val="22"/>
        </w:rPr>
      </w:pPr>
      <w:r w:rsidRPr="009C3414">
        <w:rPr>
          <w:sz w:val="16"/>
          <w:szCs w:val="22"/>
        </w:rPr>
        <w:t>Document acceptance date:</w:t>
      </w:r>
    </w:p>
    <w:p w14:paraId="7454DC06" w14:textId="432D1F55" w:rsidR="008165D1" w:rsidRPr="009C3414" w:rsidRDefault="009C3414" w:rsidP="009C3414">
      <w:pPr>
        <w:pStyle w:val="BodyText"/>
        <w:spacing w:before="7"/>
        <w:ind w:left="0"/>
        <w:jc w:val="center"/>
        <w:rPr>
          <w:sz w:val="25"/>
        </w:rPr>
      </w:pPr>
      <w:r w:rsidRPr="009C3414">
        <w:rPr>
          <w:sz w:val="16"/>
          <w:szCs w:val="22"/>
        </w:rPr>
        <w:t>Publication date:</w:t>
      </w:r>
      <w:r w:rsidR="008165D1">
        <w:rPr>
          <w:noProof/>
        </w:rPr>
        <mc:AlternateContent>
          <mc:Choice Requires="wps">
            <w:drawing>
              <wp:anchor distT="0" distB="0" distL="0" distR="0" simplePos="0" relativeHeight="251658240" behindDoc="1" locked="0" layoutInCell="1" allowOverlap="1" wp14:anchorId="04525EB7" wp14:editId="37332BCE">
                <wp:simplePos x="0" y="0"/>
                <wp:positionH relativeFrom="page">
                  <wp:posOffset>720090</wp:posOffset>
                </wp:positionH>
                <wp:positionV relativeFrom="paragraph">
                  <wp:posOffset>217170</wp:posOffset>
                </wp:positionV>
                <wp:extent cx="6300470" cy="1270"/>
                <wp:effectExtent l="5715" t="13970" r="8890" b="3810"/>
                <wp:wrapTopAndBottom/>
                <wp:docPr id="31" name="Freeform: Shape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00470" cy="1270"/>
                        </a:xfrm>
                        <a:custGeom>
                          <a:avLst/>
                          <a:gdLst>
                            <a:gd name="T0" fmla="+- 0 1134 1134"/>
                            <a:gd name="T1" fmla="*/ T0 w 9922"/>
                            <a:gd name="T2" fmla="+- 0 11055 1134"/>
                            <a:gd name="T3" fmla="*/ T2 w 9922"/>
                          </a:gdLst>
                          <a:ahLst/>
                          <a:cxnLst>
                            <a:cxn ang="0">
                              <a:pos x="T1" y="0"/>
                            </a:cxn>
                            <a:cxn ang="0">
                              <a:pos x="T3" y="0"/>
                            </a:cxn>
                          </a:cxnLst>
                          <a:rect l="0" t="0" r="r" b="b"/>
                          <a:pathLst>
                            <a:path w="9922">
                              <a:moveTo>
                                <a:pt x="0" y="0"/>
                              </a:moveTo>
                              <a:lnTo>
                                <a:pt x="9921" y="0"/>
                              </a:lnTo>
                            </a:path>
                          </a:pathLst>
                        </a:custGeom>
                        <a:noFill/>
                        <a:ln w="9004">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0D91C9" id="Freeform: Shape 31" o:spid="_x0000_s1026" style="position:absolute;margin-left:56.7pt;margin-top:17.1pt;width:496.1pt;height:.1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92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" path="m,l9921,e" filled="f" strokeweight=".25011mm">
                <v:path arrowok="t" o:connecttype="custom" o:connectlocs="0,0;6299835,0" o:connectangles="0,0"/>
                <w10:wrap type="topAndBottom" anchorx="page"/>
              </v:shape>
            </w:pict>
          </mc:Fallback>
        </mc:AlternateContent>
      </w:r>
    </w:p>
    <w:p w14:paraId="7689D4C7" w14:textId="2E2F1EF2" w:rsidR="008165D1" w:rsidRPr="009C3414" w:rsidRDefault="008165D1" w:rsidP="008165D1">
      <w:pPr>
        <w:pStyle w:val="BodyText"/>
        <w:spacing w:before="2"/>
        <w:ind w:left="0"/>
        <w:rPr>
          <w:sz w:val="14"/>
        </w:rPr>
      </w:pPr>
    </w:p>
    <w:p w14:paraId="12C5570B" w14:textId="37A8FF30" w:rsidR="00E608E7" w:rsidRPr="00E608E7" w:rsidRDefault="007F26D6" w:rsidP="00E608E7">
      <w:pPr>
        <w:spacing w:before="105" w:line="278" w:lineRule="auto"/>
        <w:ind w:left="113" w:right="108" w:firstLine="52"/>
        <w:jc w:val="both"/>
      </w:pPr>
      <w:r w:rsidRPr="00E608E7">
        <w:rPr>
          <w:b/>
          <w:sz w:val="18"/>
        </w:rPr>
        <w:t>Abstract</w:t>
      </w:r>
      <w:r w:rsidR="008165D1" w:rsidRPr="00E608E7">
        <w:rPr>
          <w:sz w:val="18"/>
        </w:rPr>
        <w:t xml:space="preserve">— </w:t>
      </w:r>
      <w:r w:rsidR="00E608E7" w:rsidRPr="00E608E7">
        <w:t>Machine Learning and Deep Learning are techniques used to identify patterns and predict future behaviors, in the agricultural sector it allows generating analysis and projections, thus optimizing the production and marketing of crops, supporting decision-making for farmers, governments and intermediaries. The purpose of this research is to study the annual agricultural production of cocoa and coffee crops (years 2007-2021) in the municipalities of Colombia, in terms of crop yield (t/Ha). In this study, machine learning models such as Multiple Linear Regression, Decision Tree, Random Forests, and Support Vector Regression are contrasted; against Deep Learning models such as the Multilayer Perceptron and the LSTM Recurrent Neural Network. The predictors include seven variables of environmental conditions provided by IDEAM and geographic conditions: planted area and height above sea level of the municipal capitals. Methods were compared using R2, MSE, RMSE, MAE, MAPE; finding superior performance in neural networks and tree-based methods.</w:t>
      </w:r>
    </w:p>
    <w:p w14:paraId="29D437C4" w14:textId="07C1040F" w:rsidR="008165D1" w:rsidRPr="003E79C0" w:rsidRDefault="00592FF4" w:rsidP="00E608E7">
      <w:pPr>
        <w:spacing w:before="105" w:line="278" w:lineRule="auto"/>
        <w:ind w:left="113" w:right="108" w:firstLine="52"/>
        <w:jc w:val="both"/>
        <w:rPr>
          <w:sz w:val="19"/>
          <w:lang w:val="es-ES"/>
        </w:rPr>
      </w:pPr>
      <w:r w:rsidRPr="003E79C0">
        <w:rPr>
          <w:b/>
          <w:sz w:val="18"/>
          <w:lang w:val="es-ES"/>
        </w:rPr>
        <w:t>Palabras clave</w:t>
      </w:r>
      <w:r w:rsidR="008165D1" w:rsidRPr="003E79C0">
        <w:rPr>
          <w:sz w:val="18"/>
          <w:lang w:val="es-ES"/>
        </w:rPr>
        <w:t xml:space="preserve">— </w:t>
      </w:r>
      <w:r w:rsidR="00941293">
        <w:rPr>
          <w:sz w:val="18"/>
          <w:lang w:val="es-ES"/>
        </w:rPr>
        <w:t>Pr</w:t>
      </w:r>
      <w:r w:rsidR="00FF59F4" w:rsidRPr="00FF59F4">
        <w:rPr>
          <w:sz w:val="18"/>
          <w:lang w:val="es-ES"/>
        </w:rPr>
        <w:t>edicción</w:t>
      </w:r>
      <w:r w:rsidR="00FF59F4">
        <w:rPr>
          <w:sz w:val="18"/>
          <w:lang w:val="es-ES"/>
        </w:rPr>
        <w:t>;</w:t>
      </w:r>
      <w:r w:rsidR="00FF59F4" w:rsidRPr="00FF59F4">
        <w:rPr>
          <w:sz w:val="18"/>
          <w:lang w:val="es-ES"/>
        </w:rPr>
        <w:t xml:space="preserve"> </w:t>
      </w:r>
      <w:r w:rsidR="00941293">
        <w:rPr>
          <w:sz w:val="18"/>
          <w:lang w:val="es-ES"/>
        </w:rPr>
        <w:t>R</w:t>
      </w:r>
      <w:r w:rsidR="00FF59F4" w:rsidRPr="00FF59F4">
        <w:rPr>
          <w:sz w:val="18"/>
          <w:lang w:val="es-ES"/>
        </w:rPr>
        <w:t>egresión</w:t>
      </w:r>
      <w:r w:rsidR="00FF59F4">
        <w:rPr>
          <w:sz w:val="18"/>
          <w:lang w:val="es-ES"/>
        </w:rPr>
        <w:t>;</w:t>
      </w:r>
      <w:r w:rsidR="00FF59F4" w:rsidRPr="00FF59F4">
        <w:rPr>
          <w:sz w:val="18"/>
          <w:lang w:val="es-ES"/>
        </w:rPr>
        <w:t xml:space="preserve"> Aprendizaje Automático, Aprendizaje Profundo, </w:t>
      </w:r>
      <w:r w:rsidR="00941293">
        <w:rPr>
          <w:sz w:val="18"/>
          <w:lang w:val="es-ES"/>
        </w:rPr>
        <w:t>C</w:t>
      </w:r>
      <w:r w:rsidR="00FF59F4" w:rsidRPr="00FF59F4">
        <w:rPr>
          <w:sz w:val="18"/>
          <w:lang w:val="es-ES"/>
        </w:rPr>
        <w:t xml:space="preserve">ultivos, </w:t>
      </w:r>
      <w:r w:rsidR="00941293">
        <w:rPr>
          <w:sz w:val="18"/>
          <w:lang w:val="es-ES"/>
        </w:rPr>
        <w:t>C</w:t>
      </w:r>
      <w:r w:rsidR="00FF59F4" w:rsidRPr="00FF59F4">
        <w:rPr>
          <w:sz w:val="18"/>
          <w:lang w:val="es-ES"/>
        </w:rPr>
        <w:t xml:space="preserve">ondiciones </w:t>
      </w:r>
      <w:r w:rsidR="00941293">
        <w:rPr>
          <w:sz w:val="18"/>
          <w:lang w:val="es-ES"/>
        </w:rPr>
        <w:t>C</w:t>
      </w:r>
      <w:r w:rsidR="00FF59F4" w:rsidRPr="00FF59F4">
        <w:rPr>
          <w:sz w:val="18"/>
          <w:lang w:val="es-ES"/>
        </w:rPr>
        <w:t xml:space="preserve">limáticas, </w:t>
      </w:r>
      <w:r w:rsidR="00941293">
        <w:rPr>
          <w:sz w:val="18"/>
          <w:lang w:val="es-ES"/>
        </w:rPr>
        <w:t>C</w:t>
      </w:r>
      <w:r w:rsidR="00FF59F4" w:rsidRPr="00FF59F4">
        <w:rPr>
          <w:sz w:val="18"/>
          <w:lang w:val="es-ES"/>
        </w:rPr>
        <w:t xml:space="preserve">ondiciones </w:t>
      </w:r>
      <w:r w:rsidR="00941293">
        <w:rPr>
          <w:sz w:val="18"/>
          <w:lang w:val="es-ES"/>
        </w:rPr>
        <w:t>G</w:t>
      </w:r>
      <w:r w:rsidR="00FF59F4" w:rsidRPr="00FF59F4">
        <w:rPr>
          <w:sz w:val="18"/>
          <w:lang w:val="es-ES"/>
        </w:rPr>
        <w:t xml:space="preserve">eográficas </w:t>
      </w:r>
    </w:p>
    <w:p w14:paraId="4D6C249B" w14:textId="5663EB4C" w:rsidR="008165D1" w:rsidRPr="003E79C0" w:rsidRDefault="0033014B" w:rsidP="008165D1">
      <w:pPr>
        <w:pStyle w:val="BodyText"/>
        <w:spacing w:before="9"/>
        <w:ind w:left="0"/>
        <w:rPr>
          <w:sz w:val="10"/>
          <w:lang w:val="es-ES"/>
        </w:rPr>
      </w:pPr>
      <w:r>
        <w:rPr>
          <w:noProof/>
        </w:rPr>
        <mc:AlternateContent>
          <mc:Choice Requires="wps">
            <w:drawing>
              <wp:anchor distT="0" distB="0" distL="0" distR="0" simplePos="0" relativeHeight="251658241" behindDoc="1" locked="0" layoutInCell="1" allowOverlap="1" wp14:anchorId="6708552A" wp14:editId="1C8F1E21">
                <wp:simplePos x="0" y="0"/>
                <wp:positionH relativeFrom="margin">
                  <wp:posOffset>116840</wp:posOffset>
                </wp:positionH>
                <wp:positionV relativeFrom="paragraph">
                  <wp:posOffset>93980</wp:posOffset>
                </wp:positionV>
                <wp:extent cx="6300470" cy="1270"/>
                <wp:effectExtent l="0" t="0" r="0" b="0"/>
                <wp:wrapTopAndBottom/>
                <wp:docPr id="30" name="Freeform: Shape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00470" cy="1270"/>
                        </a:xfrm>
                        <a:custGeom>
                          <a:avLst/>
                          <a:gdLst>
                            <a:gd name="T0" fmla="+- 0 1134 1134"/>
                            <a:gd name="T1" fmla="*/ T0 w 9922"/>
                            <a:gd name="T2" fmla="+- 0 11055 1134"/>
                            <a:gd name="T3" fmla="*/ T2 w 9922"/>
                          </a:gdLst>
                          <a:ahLst/>
                          <a:cxnLst>
                            <a:cxn ang="0">
                              <a:pos x="T1" y="0"/>
                            </a:cxn>
                            <a:cxn ang="0">
                              <a:pos x="T3" y="0"/>
                            </a:cxn>
                          </a:cxnLst>
                          <a:rect l="0" t="0" r="r" b="b"/>
                          <a:pathLst>
                            <a:path w="9922">
                              <a:moveTo>
                                <a:pt x="0" y="0"/>
                              </a:moveTo>
                              <a:lnTo>
                                <a:pt x="9921" y="0"/>
                              </a:lnTo>
                            </a:path>
                          </a:pathLst>
                        </a:custGeom>
                        <a:noFill/>
                        <a:ln w="9004">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547145" id="Freeform: Shape 30" o:spid="_x0000_s1026" style="position:absolute;margin-left:9.2pt;margin-top:7.4pt;width:496.1pt;height:.1pt;z-index:-251658239;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page;mso-height-relative:page;v-text-anchor:top" coordsize="992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" path="m,l9921,e" filled="f" strokeweight=".25011mm">
                <v:path arrowok="t" o:connecttype="custom" o:connectlocs="0,0;6299835,0" o:connectangles="0,0"/>
                <w10:wrap type="topAndBottom" anchorx="margin"/>
              </v:shape>
            </w:pict>
          </mc:Fallback>
        </mc:AlternateContent>
      </w:r>
    </w:p>
    <w:p w14:paraId="48C5364F" w14:textId="7702E75B" w:rsidR="008165D1" w:rsidRPr="003E79C0" w:rsidRDefault="008165D1" w:rsidP="008165D1">
      <w:pPr>
        <w:rPr>
          <w:sz w:val="10"/>
          <w:lang w:val="es-ES"/>
        </w:rPr>
        <w:sectPr w:rsidR="008165D1" w:rsidRPr="003E79C0" w:rsidSect="008165D1">
          <w:headerReference w:type="even" r:id="rId8"/>
          <w:headerReference w:type="default" r:id="rId9"/>
          <w:footerReference w:type="even" r:id="rId10"/>
          <w:footerReference w:type="default" r:id="rId11"/>
          <w:headerReference w:type="first" r:id="rId12"/>
          <w:footerReference w:type="first" r:id="rId13"/>
          <w:pgSz w:w="11910" w:h="16840"/>
          <w:pgMar w:top="1140" w:right="740" w:bottom="280" w:left="1020" w:header="845" w:footer="720" w:gutter="0"/>
          <w:pgNumType w:start="1"/>
          <w:cols w:space="720"/>
        </w:sectPr>
      </w:pPr>
    </w:p>
    <w:p w14:paraId="50C15309" w14:textId="02A3864D" w:rsidR="008165D1" w:rsidRPr="003E79C0" w:rsidRDefault="008165D1" w:rsidP="008165D1">
      <w:pPr>
        <w:pStyle w:val="BodyText"/>
        <w:ind w:left="0"/>
        <w:rPr>
          <w:sz w:val="18"/>
          <w:szCs w:val="10"/>
          <w:lang w:val="es-ES"/>
        </w:rPr>
      </w:pPr>
      <w:bookmarkStart w:id="3" w:name="_Hlk117007293"/>
    </w:p>
    <w:p w14:paraId="239B4E0C" w14:textId="49B0D434" w:rsidR="008165D1" w:rsidRDefault="008165D1" w:rsidP="008165D1">
      <w:pPr>
        <w:pStyle w:val="ListParagraph"/>
        <w:numPr>
          <w:ilvl w:val="0"/>
          <w:numId w:val="5"/>
        </w:numPr>
        <w:tabs>
          <w:tab w:val="left" w:pos="357"/>
        </w:tabs>
        <w:spacing w:before="251"/>
        <w:ind w:hanging="238"/>
        <w:rPr>
          <w:b/>
          <w:sz w:val="19"/>
        </w:rPr>
      </w:pPr>
      <w:bookmarkStart w:id="4" w:name="I_Introduction"/>
      <w:bookmarkEnd w:id="4"/>
      <w:r>
        <w:rPr>
          <w:b/>
          <w:spacing w:val="9"/>
          <w:sz w:val="24"/>
        </w:rPr>
        <w:t>I</w:t>
      </w:r>
      <w:r>
        <w:rPr>
          <w:b/>
          <w:spacing w:val="9"/>
          <w:sz w:val="19"/>
        </w:rPr>
        <w:t>NTRODUC</w:t>
      </w:r>
      <w:r w:rsidR="00904459">
        <w:rPr>
          <w:b/>
          <w:spacing w:val="9"/>
          <w:sz w:val="19"/>
        </w:rPr>
        <w:t>C</w:t>
      </w:r>
      <w:r w:rsidR="000E2A23">
        <w:rPr>
          <w:b/>
          <w:spacing w:val="9"/>
          <w:sz w:val="19"/>
        </w:rPr>
        <w:t>IÓN</w:t>
      </w:r>
    </w:p>
    <w:bookmarkEnd w:id="0"/>
    <w:p w14:paraId="155FE5D5" w14:textId="01D5950B" w:rsidR="00184296" w:rsidRPr="00606D45" w:rsidRDefault="00606D45" w:rsidP="00B77AD8">
      <w:pPr>
        <w:pStyle w:val="BodyText"/>
        <w:spacing w:line="230" w:lineRule="exact"/>
        <w:ind w:firstLine="199"/>
        <w:jc w:val="both"/>
      </w:pPr>
      <w:r w:rsidRPr="00606D45">
        <w:t>Climate variability generates economic risks and risks to the country's food security due to its high relationship in agriculture. Population growth and high demand for food require the agricultural industry to be increasingly efficient in its production processes. Agricultural forecasting is essential for us to know unpredictable information that supports decision-making on planning and control issues because food security has an impact on various systems that operate in social, political, economic and ecological components in the world. Agricultural forecasting is a challenging task due to the uncertain and chaotic nature of weather conditions and the lack of understanding of various atmospheric processes. In Colombia, historically areas of study such as Agricultural Meteorology have tried to understand and explain the mutual action between hydrometeorological factors and agriculture. Within the great agricultural potential of Colombia, in the departmental context, cocoa and coffee represent an important and growing sector, Santander is the largest producer of cocoa nationwide and, on the other hand, within all its provinces there are coffee crops.</w:t>
      </w:r>
      <w:r w:rsidR="00D455CE" w:rsidRPr="00606D45">
        <w:t xml:space="preserve"> </w:t>
      </w:r>
    </w:p>
    <w:p w14:paraId="73BE6F6B" w14:textId="77777777" w:rsidR="00606D45" w:rsidRPr="00606D45" w:rsidRDefault="00606D45" w:rsidP="00B77AD8">
      <w:pPr>
        <w:pStyle w:val="BodyText"/>
        <w:spacing w:line="230" w:lineRule="exact"/>
        <w:ind w:firstLine="199"/>
        <w:jc w:val="both"/>
      </w:pPr>
    </w:p>
    <w:p w14:paraId="69DE6E5C" w14:textId="7BAB5F8D" w:rsidR="00192C44" w:rsidRDefault="00BC013D" w:rsidP="00192C44">
      <w:pPr>
        <w:pStyle w:val="BodyText"/>
        <w:spacing w:line="230" w:lineRule="exact"/>
        <w:ind w:firstLine="199"/>
        <w:jc w:val="both"/>
      </w:pPr>
      <w:r w:rsidRPr="00BC013D">
        <w:t>The success of these crops depends on various factors such as the establishment of crops in adequate and recommended weather conditions, the choice of seeds, the timely and adequate application of practices that allow predicting the profitability and efficiency of crops and harvests. Based on this need, it is possible to apply mathematical models that allow anticipating the production of a crop, either based on its historical behavior or based on climatic variables that have an effect on agricultural yield</w:t>
      </w:r>
      <w:r w:rsidR="0026708A">
        <w:t xml:space="preserve"> </w:t>
      </w:r>
      <w:r w:rsidRPr="00BC013D">
        <w:t>and evaluate the best method through of performance metrics. Within these methods, machine learning has become popular because it has great potential in the prediction of agricultural yields and the identification of factors that explain its variability, providing faster and more accurate results due to its ability to find patterns among the variables</w:t>
      </w:r>
      <w:r>
        <w:t xml:space="preserve"> </w:t>
      </w:r>
      <w:r w:rsidRPr="00BC013D">
        <w:t>of a model.</w:t>
      </w:r>
    </w:p>
    <w:p w14:paraId="018AB0D4" w14:textId="77777777" w:rsidR="00BC013D" w:rsidRPr="00BC013D" w:rsidRDefault="00BC013D" w:rsidP="00192C44">
      <w:pPr>
        <w:pStyle w:val="BodyText"/>
        <w:spacing w:line="230" w:lineRule="exact"/>
        <w:ind w:firstLine="199"/>
        <w:jc w:val="both"/>
      </w:pPr>
    </w:p>
    <w:p w14:paraId="68E6A8B2" w14:textId="5EFDDE15" w:rsidR="00B404BB" w:rsidRPr="00BA5A83" w:rsidRDefault="00BA5A83" w:rsidP="00B77AD8">
      <w:pPr>
        <w:pStyle w:val="BodyText"/>
        <w:spacing w:line="230" w:lineRule="exact"/>
        <w:ind w:firstLine="199"/>
        <w:jc w:val="both"/>
      </w:pPr>
      <w:r w:rsidRPr="00BA5A83">
        <w:t xml:space="preserve">This article presents the application of two deep learning methods and five machine learning methods. These methods include Multiple Linear Regression, Decision Tree, Support Vector Machines, </w:t>
      </w:r>
      <w:proofErr w:type="spellStart"/>
      <w:r w:rsidRPr="00BA5A83">
        <w:t>XGBoost</w:t>
      </w:r>
      <w:proofErr w:type="spellEnd"/>
      <w:r w:rsidRPr="00BA5A83">
        <w:t xml:space="preserve">, Random Forests, Artificial Neural Networks, and LSTM Networks. This study aims to build yield forecasts for cocoa and coffee crops in Colombia using the aforementioned methods, comparatively analyzes the prediction of the results of each model based on performance metrics. The data for the development of the models are obtained from various sources of official institutions in Colombia, which include yields of cocoa and coffee crops provided by UPRA, a dependency of the Ministry of Agriculture and Rural Development; historical meteorological data, between 2007 and 2021 </w:t>
      </w:r>
      <w:r w:rsidRPr="00BA5A83">
        <w:lastRenderedPageBreak/>
        <w:t>from the website of the Institute of Hydrology, Meteorology and Environmental Studies (IDEAM).</w:t>
      </w:r>
    </w:p>
    <w:p w14:paraId="48FBAB44" w14:textId="77777777" w:rsidR="008F0E37" w:rsidRPr="00BA5A83" w:rsidRDefault="008F0E37" w:rsidP="00B77AD8">
      <w:pPr>
        <w:pStyle w:val="BodyText"/>
        <w:spacing w:line="230" w:lineRule="exact"/>
        <w:ind w:firstLine="199"/>
        <w:jc w:val="both"/>
      </w:pPr>
    </w:p>
    <w:p w14:paraId="3C53E1AC" w14:textId="114E35C1" w:rsidR="00C415CF" w:rsidRPr="00372C01" w:rsidRDefault="00372C01" w:rsidP="00372C01">
      <w:pPr>
        <w:pStyle w:val="BodyText"/>
        <w:spacing w:line="230" w:lineRule="exact"/>
        <w:ind w:left="0" w:firstLine="312"/>
        <w:jc w:val="both"/>
      </w:pPr>
      <w:r w:rsidRPr="00372C01">
        <w:t xml:space="preserve">This document follows the following structure: section II reports the literature related to the research problem; Section III describes the data set and preprocessing; section IV introduces the proposed </w:t>
      </w:r>
      <w:r w:rsidR="006D4CAF" w:rsidRPr="00372C01">
        <w:t>models;</w:t>
      </w:r>
      <w:r w:rsidRPr="00372C01">
        <w:t xml:space="preserve"> section V illustrates how the evaluation and comparison of models is carried out; section VI presents the discussion of results; and finally in section VII the conclusions are presented.</w:t>
      </w:r>
    </w:p>
    <w:p w14:paraId="592232C3" w14:textId="392AD77E" w:rsidR="00B404BB" w:rsidRPr="003F27D5" w:rsidRDefault="00293A16" w:rsidP="003F27D5">
      <w:pPr>
        <w:pStyle w:val="ListParagraph"/>
        <w:numPr>
          <w:ilvl w:val="0"/>
          <w:numId w:val="5"/>
        </w:numPr>
        <w:tabs>
          <w:tab w:val="left" w:pos="357"/>
        </w:tabs>
        <w:spacing w:before="251"/>
        <w:ind w:hanging="238"/>
        <w:rPr>
          <w:b/>
          <w:sz w:val="16"/>
          <w:szCs w:val="18"/>
        </w:rPr>
      </w:pPr>
      <w:r>
        <w:rPr>
          <w:b/>
          <w:spacing w:val="9"/>
          <w:sz w:val="24"/>
        </w:rPr>
        <w:t>R</w:t>
      </w:r>
      <w:r w:rsidRPr="00955E8D">
        <w:rPr>
          <w:b/>
          <w:spacing w:val="9"/>
          <w:sz w:val="20"/>
          <w:szCs w:val="18"/>
        </w:rPr>
        <w:t>EVISIÓN DE LITERATURA</w:t>
      </w:r>
    </w:p>
    <w:p w14:paraId="0892C821" w14:textId="32C53486" w:rsidR="00F03910" w:rsidRPr="006D4CAF" w:rsidRDefault="00DA2247" w:rsidP="00F03910">
      <w:pPr>
        <w:pStyle w:val="BodyText"/>
        <w:spacing w:line="230" w:lineRule="exact"/>
        <w:ind w:firstLine="199"/>
        <w:jc w:val="both"/>
        <w:rPr>
          <w:color w:val="000000"/>
        </w:rPr>
      </w:pPr>
      <w:r w:rsidRPr="00DA2247">
        <w:t xml:space="preserve">Within the literature review, different types of crops under study are observed, such as rice, wheat, corn, barley, grapes, sugar cane and orange, within which yield predictions are made using machine learning models. and deep learning, where explanatory variables of climatic origin intervene. According to the research of Li et al. (Li et al., 2021) A Random Forest model was developed to estimate yield for three major cereal crops (wheat, maize, and rice) across China, using data from three types; hydrometeorological data, vegetation indices and soil properties between 2013 and 2019. </w:t>
      </w:r>
      <w:r w:rsidRPr="006D4CAF">
        <w:t xml:space="preserve">In addition, this study applies statistical techniques to estimate the importance of the characteristics of each variable and thus effectively estimate the test error. In general, the performance of the model was comparable with previous studies in China hovering around values of </w:t>
      </w:r>
      <m:oMath>
        <m:sSup>
          <m:sSupPr>
            <m:ctrlPr>
              <w:rPr>
                <w:rFonts w:ascii="Cambria Math" w:hAnsi="Cambria Math"/>
                <w:iCs/>
                <w:color w:val="000000"/>
                <w:lang w:val="es-ES"/>
              </w:rPr>
            </m:ctrlPr>
          </m:sSupPr>
          <m:e>
            <m:r>
              <m:rPr>
                <m:sty m:val="p"/>
              </m:rPr>
              <w:rPr>
                <w:rFonts w:ascii="Cambria Math" w:hAnsi="Cambria Math"/>
                <w:color w:val="000000"/>
              </w:rPr>
              <m:t>R</m:t>
            </m:r>
          </m:e>
          <m:sup>
            <m:r>
              <m:rPr>
                <m:sty m:val="p"/>
              </m:rPr>
              <w:rPr>
                <w:rFonts w:ascii="Cambria Math" w:hAnsi="Cambria Math"/>
                <w:color w:val="000000"/>
              </w:rPr>
              <m:t>2</m:t>
            </m:r>
          </m:sup>
        </m:sSup>
      </m:oMath>
      <w:r w:rsidR="00D332EC" w:rsidRPr="006D4CAF">
        <w:rPr>
          <w:color w:val="000000"/>
        </w:rPr>
        <w:t xml:space="preserve"> </w:t>
      </w:r>
      <w:r w:rsidR="00372C01" w:rsidRPr="006D4CAF">
        <w:rPr>
          <w:color w:val="000000"/>
        </w:rPr>
        <w:t>between</w:t>
      </w:r>
      <w:r w:rsidR="00F04BA3" w:rsidRPr="006D4CAF">
        <w:rPr>
          <w:color w:val="000000"/>
        </w:rPr>
        <w:t xml:space="preserve"> 0.71 y 0.85.</w:t>
      </w:r>
    </w:p>
    <w:p w14:paraId="4EFEF899" w14:textId="77777777" w:rsidR="00B25E55" w:rsidRPr="006D4CAF" w:rsidRDefault="00B25E55" w:rsidP="00F03910">
      <w:pPr>
        <w:pStyle w:val="BodyText"/>
        <w:spacing w:line="230" w:lineRule="exact"/>
        <w:ind w:firstLine="199"/>
        <w:jc w:val="both"/>
        <w:rPr>
          <w:color w:val="000000"/>
        </w:rPr>
      </w:pPr>
    </w:p>
    <w:p w14:paraId="684CC3E2" w14:textId="6FC1C920" w:rsidR="00532FFA" w:rsidRDefault="006D4CAF" w:rsidP="00532FFA">
      <w:pPr>
        <w:pStyle w:val="BodyText"/>
        <w:spacing w:line="230" w:lineRule="exact"/>
        <w:ind w:firstLine="199"/>
        <w:jc w:val="both"/>
      </w:pPr>
      <w:r w:rsidRPr="006D4CAF">
        <w:t xml:space="preserve">On the other hand, the authors </w:t>
      </w:r>
      <w:proofErr w:type="spellStart"/>
      <w:r w:rsidRPr="006D4CAF">
        <w:t>Jurecka</w:t>
      </w:r>
      <w:proofErr w:type="spellEnd"/>
      <w:r w:rsidRPr="006D4CAF">
        <w:t xml:space="preserve"> et al. (2021) proposed a model for the prediction of crop yields of spring barley and winter wheat for 33 districts of the Czech Republic; In this study, indicators based on evapotranspiration were used from remotely detected data, for which they resorted to the use of Artificial Neural Networks (ANN). Predictions were calculated for both crops for all districts together and for each district separately. The RMSE and </w:t>
      </w:r>
      <m:oMath>
        <m:sSup>
          <m:sSupPr>
            <m:ctrlPr>
              <w:rPr>
                <w:rFonts w:ascii="Cambria Math" w:hAnsi="Cambria Math"/>
                <w:iCs/>
                <w:color w:val="000000"/>
                <w:lang w:val="es-ES"/>
              </w:rPr>
            </m:ctrlPr>
          </m:sSupPr>
          <m:e>
            <m:r>
              <m:rPr>
                <m:sty m:val="p"/>
              </m:rPr>
              <w:rPr>
                <w:rFonts w:ascii="Cambria Math" w:hAnsi="Cambria Math"/>
                <w:color w:val="000000"/>
              </w:rPr>
              <m:t>R</m:t>
            </m:r>
          </m:e>
          <m:sup>
            <m:r>
              <m:rPr>
                <m:sty m:val="p"/>
              </m:rPr>
              <w:rPr>
                <w:rFonts w:ascii="Cambria Math" w:hAnsi="Cambria Math"/>
                <w:color w:val="000000"/>
              </w:rPr>
              <m:t>2</m:t>
            </m:r>
          </m:sup>
        </m:sSup>
      </m:oMath>
      <w:r w:rsidRPr="006D4CAF">
        <w:t xml:space="preserve"> between observed and predicted yields varied with date within the growing season and with the number of ANN inputs used. From the investigation it was concluded that the period with the greatest predictive capacity is from the beginning of June to mid-June. This optimal period for prediction could be identified in the smallest ANN input number; however, precision improved as more inputs were included within the ANNs. RMSE values for individual districts varied between 0.4 and 0.7 tons per hectare, while R^2 reached values of 0.5 to 0.8 during the optimum period.</w:t>
      </w:r>
    </w:p>
    <w:p w14:paraId="720CE2DC" w14:textId="77777777" w:rsidR="006D4CAF" w:rsidRPr="006D4CAF" w:rsidRDefault="006D4CAF" w:rsidP="00532FFA">
      <w:pPr>
        <w:pStyle w:val="BodyText"/>
        <w:spacing w:line="230" w:lineRule="exact"/>
        <w:ind w:firstLine="199"/>
        <w:jc w:val="both"/>
        <w:rPr>
          <w:color w:val="000000"/>
        </w:rPr>
      </w:pPr>
    </w:p>
    <w:p w14:paraId="79613045" w14:textId="71C18E5D" w:rsidR="00532FFA" w:rsidRPr="00A55F5A" w:rsidRDefault="00A55F5A" w:rsidP="00532FFA">
      <w:pPr>
        <w:pStyle w:val="BodyText"/>
        <w:spacing w:line="230" w:lineRule="exact"/>
        <w:ind w:firstLine="199"/>
        <w:jc w:val="both"/>
        <w:rPr>
          <w:color w:val="000000"/>
        </w:rPr>
      </w:pPr>
      <w:r w:rsidRPr="00A55F5A">
        <w:t>The use of climatic data for the prediction of crop yields is not limited to machine learning models, in the year (2019), the authors Cai, Guan &amp; Lobell made the forecast of wheat yield in Australia using the regression model known as LASSO and were compared with three main machine learning methods: Support Vector Machines, Random Forests and Artificial Neural Networks. The authors concluded that the integration of climate data and satellite data can achieve the best performance for yield prediction. By breaking down the contributions of climate data and satellite data, their unique and overlapping information can be found for crop yield prediction.</w:t>
      </w:r>
      <w:r w:rsidR="00203C3E" w:rsidRPr="00A55F5A">
        <w:rPr>
          <w:color w:val="000000"/>
        </w:rPr>
        <w:t xml:space="preserve"> </w:t>
      </w:r>
    </w:p>
    <w:p w14:paraId="7B4DA363" w14:textId="77777777" w:rsidR="00203C3E" w:rsidRPr="00A55F5A" w:rsidRDefault="00203C3E" w:rsidP="00532FFA">
      <w:pPr>
        <w:pStyle w:val="BodyText"/>
        <w:spacing w:line="230" w:lineRule="exact"/>
        <w:ind w:firstLine="199"/>
        <w:jc w:val="both"/>
        <w:rPr>
          <w:color w:val="000000"/>
        </w:rPr>
      </w:pPr>
    </w:p>
    <w:p w14:paraId="53E120B6" w14:textId="749DC183" w:rsidR="00203C3E" w:rsidRPr="005A0226" w:rsidRDefault="00415555" w:rsidP="00532FFA">
      <w:pPr>
        <w:pStyle w:val="BodyText"/>
        <w:spacing w:line="230" w:lineRule="exact"/>
        <w:ind w:firstLine="199"/>
        <w:jc w:val="both"/>
        <w:rPr>
          <w:color w:val="000000"/>
        </w:rPr>
      </w:pPr>
      <w:r w:rsidRPr="00415555">
        <w:rPr>
          <w:color w:val="000000"/>
        </w:rPr>
        <w:t xml:space="preserve">The authors found that, for their context, machine learning-based methods outperform the regression method in modeling crop yield. </w:t>
      </w:r>
      <w:r w:rsidRPr="00F90D16">
        <w:rPr>
          <w:color w:val="000000"/>
        </w:rPr>
        <w:t xml:space="preserve">The results of the study showed that the combination of climate data and satellite data can be achieved to explain the variability of the model by 75% under optimal conditions. The results demonstrated the ability to dictate wheat yield with a holding time of up to two months before harvest. The best model developed was the Support Vector Machines (SVM), it achieved the performance prediction with an </w:t>
      </w:r>
      <m:oMath>
        <m:sSup>
          <m:sSupPr>
            <m:ctrlPr>
              <w:rPr>
                <w:rFonts w:ascii="Cambria Math" w:hAnsi="Cambria Math"/>
                <w:iCs/>
                <w:color w:val="000000"/>
                <w:lang w:val="es-ES"/>
              </w:rPr>
            </m:ctrlPr>
          </m:sSupPr>
          <m:e>
            <m:r>
              <m:rPr>
                <m:sty m:val="p"/>
              </m:rPr>
              <w:rPr>
                <w:rFonts w:ascii="Cambria Math" w:hAnsi="Cambria Math"/>
                <w:color w:val="000000"/>
              </w:rPr>
              <m:t>R</m:t>
            </m:r>
          </m:e>
          <m:sup>
            <m:r>
              <m:rPr>
                <m:sty m:val="p"/>
              </m:rPr>
              <w:rPr>
                <w:rFonts w:ascii="Cambria Math" w:hAnsi="Cambria Math"/>
                <w:color w:val="000000"/>
              </w:rPr>
              <m:t>2</m:t>
            </m:r>
          </m:sup>
        </m:sSup>
      </m:oMath>
      <w:r w:rsidRPr="00F90D16">
        <w:rPr>
          <w:color w:val="000000"/>
        </w:rPr>
        <w:t xml:space="preserve"> of 0.73 for the month of October, and an </w:t>
      </w:r>
      <m:oMath>
        <m:sSup>
          <m:sSupPr>
            <m:ctrlPr>
              <w:rPr>
                <w:rFonts w:ascii="Cambria Math" w:hAnsi="Cambria Math"/>
                <w:iCs/>
                <w:color w:val="000000"/>
                <w:lang w:val="es-ES"/>
              </w:rPr>
            </m:ctrlPr>
          </m:sSupPr>
          <m:e>
            <m:r>
              <m:rPr>
                <m:sty m:val="p"/>
              </m:rPr>
              <w:rPr>
                <w:rFonts w:ascii="Cambria Math" w:hAnsi="Cambria Math"/>
                <w:color w:val="000000"/>
              </w:rPr>
              <m:t>R</m:t>
            </m:r>
          </m:e>
          <m:sup>
            <m:r>
              <m:rPr>
                <m:sty m:val="p"/>
              </m:rPr>
              <w:rPr>
                <w:rFonts w:ascii="Cambria Math" w:hAnsi="Cambria Math"/>
                <w:color w:val="000000"/>
              </w:rPr>
              <m:t>2</m:t>
            </m:r>
          </m:sup>
        </m:sSup>
      </m:oMath>
      <w:r w:rsidRPr="00F90D16">
        <w:rPr>
          <w:color w:val="000000"/>
        </w:rPr>
        <w:t xml:space="preserve"> = 0.75 for the month of Decem</w:t>
      </w:r>
      <w:proofErr w:type="spellStart"/>
      <w:r w:rsidRPr="00F90D16">
        <w:rPr>
          <w:color w:val="000000"/>
        </w:rPr>
        <w:t>ber</w:t>
      </w:r>
      <w:proofErr w:type="spellEnd"/>
      <w:r w:rsidRPr="00F90D16">
        <w:rPr>
          <w:color w:val="000000"/>
        </w:rPr>
        <w:t xml:space="preserve">. Within the comparison of models, the authors used separately the improved vegetation index (EVI) and climatic data. The study shows that the non-linear methods obtain performance improvements over the use of the advanced linear regression method when using only climate data than only using EVI, indicating that the impacts of climate variables provide more non-linear responses than EVI. The finding is consistent since the use of temperature and precipitation data exert non-linear responses on yield according to studies by Álvarez (2009); </w:t>
      </w:r>
      <w:proofErr w:type="spellStart"/>
      <w:r w:rsidRPr="00F90D16">
        <w:rPr>
          <w:color w:val="000000"/>
        </w:rPr>
        <w:t>Stockle</w:t>
      </w:r>
      <w:proofErr w:type="spellEnd"/>
      <w:r w:rsidRPr="00F90D16">
        <w:rPr>
          <w:color w:val="000000"/>
        </w:rPr>
        <w:t xml:space="preserve"> et al. </w:t>
      </w:r>
      <w:r w:rsidRPr="005A0226">
        <w:rPr>
          <w:color w:val="000000"/>
        </w:rPr>
        <w:t>(2003); Zheng et al. (2014).</w:t>
      </w:r>
    </w:p>
    <w:p w14:paraId="6580D067" w14:textId="77777777" w:rsidR="00760CC4" w:rsidRPr="005A0226" w:rsidRDefault="00760CC4" w:rsidP="00532FFA">
      <w:pPr>
        <w:pStyle w:val="BodyText"/>
        <w:spacing w:line="230" w:lineRule="exact"/>
        <w:ind w:firstLine="199"/>
        <w:jc w:val="both"/>
        <w:rPr>
          <w:color w:val="000000"/>
        </w:rPr>
      </w:pPr>
    </w:p>
    <w:p w14:paraId="428DDD7C" w14:textId="1DCA1A9F" w:rsidR="00B404BB" w:rsidRPr="005A0226" w:rsidRDefault="005A0226" w:rsidP="00B77AD8">
      <w:pPr>
        <w:pStyle w:val="BodyText"/>
        <w:spacing w:line="230" w:lineRule="exact"/>
        <w:ind w:firstLine="199"/>
        <w:jc w:val="both"/>
      </w:pPr>
      <w:r w:rsidRPr="005A0226">
        <w:rPr>
          <w:color w:val="000000"/>
        </w:rPr>
        <w:t xml:space="preserve">In recent years some authors have used the combination of remote sensing and deep learning techniques. Mahdi, </w:t>
      </w:r>
      <w:proofErr w:type="spellStart"/>
      <w:r w:rsidRPr="005A0226">
        <w:rPr>
          <w:color w:val="000000"/>
        </w:rPr>
        <w:t>Mrittika</w:t>
      </w:r>
      <w:proofErr w:type="spellEnd"/>
      <w:r w:rsidRPr="005A0226">
        <w:rPr>
          <w:color w:val="000000"/>
        </w:rPr>
        <w:t xml:space="preserve">, Shams, Chowdhury &amp; Siddique in 2020 used LSTM networks and a Gaussian process model for the prediction of potato yield and a time series analysis for rainfall in the </w:t>
      </w:r>
      <w:proofErr w:type="spellStart"/>
      <w:r w:rsidRPr="005A0226">
        <w:rPr>
          <w:color w:val="000000"/>
        </w:rPr>
        <w:t>Munshiganj</w:t>
      </w:r>
      <w:proofErr w:type="spellEnd"/>
      <w:r w:rsidRPr="005A0226">
        <w:rPr>
          <w:color w:val="000000"/>
        </w:rPr>
        <w:t xml:space="preserve"> district of Bangladesh, taking advantage of the fact that the behavior of the Rain has a cyclical behavior. LSTM networks are emerging when it comes to using weather data. This is due to the fact that a characteristic of LSTM networks is that the input data generally have temporal characteristics, the use of this type of network allows the analysis of data sequences and not only individual data. This technology opens gaps in research due to the large number of climatic variables have temporary properties and whose data is obtained through sensors that have a certain frequency of capture. Within the use of this architecture, (Cao et al., 2021) they also compared machine learning and deep learning approaches, where the use of LSTM networks stood out, since it manages to explain between 77% and 87% of the variability of the prediction. of rice cultivation in China, surpassing the </w:t>
      </w:r>
      <w:proofErr w:type="spellStart"/>
      <w:r w:rsidRPr="005A0226">
        <w:rPr>
          <w:color w:val="000000"/>
        </w:rPr>
        <w:t>XGBoost</w:t>
      </w:r>
      <w:proofErr w:type="spellEnd"/>
      <w:r w:rsidRPr="005A0226">
        <w:rPr>
          <w:color w:val="000000"/>
        </w:rPr>
        <w:t xml:space="preserve"> model with an</w:t>
      </w:r>
      <m:oMath>
        <m:sSup>
          <m:sSupPr>
            <m:ctrlPr>
              <w:rPr>
                <w:rFonts w:ascii="Cambria Math" w:hAnsi="Cambria Math"/>
                <w:iCs/>
                <w:color w:val="000000"/>
                <w:lang w:val="es-ES"/>
              </w:rPr>
            </m:ctrlPr>
          </m:sSupPr>
          <m:e>
            <m:r>
              <m:rPr>
                <m:sty m:val="p"/>
              </m:rPr>
              <w:rPr>
                <w:rFonts w:ascii="Cambria Math" w:hAnsi="Cambria Math"/>
                <w:color w:val="000000"/>
              </w:rPr>
              <m:t xml:space="preserve"> R</m:t>
            </m:r>
          </m:e>
          <m:sup>
            <m:r>
              <m:rPr>
                <m:sty m:val="p"/>
              </m:rPr>
              <w:rPr>
                <w:rFonts w:ascii="Cambria Math" w:hAnsi="Cambria Math"/>
                <w:color w:val="000000"/>
              </w:rPr>
              <m:t>2</m:t>
            </m:r>
          </m:sup>
        </m:sSup>
      </m:oMath>
      <w:r w:rsidRPr="005A0226">
        <w:rPr>
          <w:color w:val="000000"/>
        </w:rPr>
        <w:t xml:space="preserve"> of between 0.76 to 0.82; both models were quite superior to the LASSO regression model with an </w:t>
      </w:r>
      <m:oMath>
        <m:sSup>
          <m:sSupPr>
            <m:ctrlPr>
              <w:rPr>
                <w:rFonts w:ascii="Cambria Math" w:hAnsi="Cambria Math"/>
                <w:iCs/>
                <w:color w:val="000000"/>
                <w:lang w:val="es-ES"/>
              </w:rPr>
            </m:ctrlPr>
          </m:sSupPr>
          <m:e>
            <m:r>
              <m:rPr>
                <m:sty m:val="p"/>
              </m:rPr>
              <w:rPr>
                <w:rFonts w:ascii="Cambria Math" w:hAnsi="Cambria Math"/>
                <w:color w:val="000000"/>
              </w:rPr>
              <m:t>R</m:t>
            </m:r>
          </m:e>
          <m:sup>
            <m:r>
              <m:rPr>
                <m:sty m:val="p"/>
              </m:rPr>
              <w:rPr>
                <w:rFonts w:ascii="Cambria Math" w:hAnsi="Cambria Math"/>
                <w:color w:val="000000"/>
              </w:rPr>
              <m:t>2</m:t>
            </m:r>
          </m:sup>
        </m:sSup>
      </m:oMath>
      <w:r w:rsidRPr="005A0226">
        <w:rPr>
          <w:color w:val="000000"/>
        </w:rPr>
        <w:t xml:space="preserve"> of between 0.33 to 0.42 in yield prediction, publicly including rice yield and planting area, satellite data, contiguous sun-induced chlorophyll fluorescence (SIF), environmental data containing the improved vegetation index (EVI), soil properties and climate data such as minimum and maximum temperature, precipitation, evapotranspiration, etc.</w:t>
      </w:r>
    </w:p>
    <w:p w14:paraId="6B79E8C8" w14:textId="319F0E30" w:rsidR="00BE5F74" w:rsidRPr="00380B13" w:rsidRDefault="0034438C" w:rsidP="00B77AD8">
      <w:pPr>
        <w:pStyle w:val="BodyText"/>
        <w:spacing w:line="230" w:lineRule="exact"/>
        <w:ind w:firstLine="199"/>
        <w:jc w:val="both"/>
      </w:pPr>
      <w:r w:rsidRPr="00380B13">
        <w:t xml:space="preserve">From the literature review, it can be seen that the prediction of crop yields is a trend that many countries throughout the world have chosen to follow due to global concern for food security. There are methods that address perspectives from simulation to machine learning </w:t>
      </w:r>
      <w:r w:rsidRPr="00380B13">
        <w:lastRenderedPageBreak/>
        <w:t>algorithms, the latter have stood out because their use is efficient and cheaper than other methods. In the vast majority of the articles the explanatory variables are meteorological, this shows that there is great interest in understanding the behavior of the relationships between climate and agricultural yields. The algorithms used have evolved over the years due to the development of more robust models within unsupervised learning and deep learning. The combination of climatic data and other types of variables has also been a determining factor in the type of model to be used to predict crop yields. Finally, the comparison of these models has facilitated in various investigations to choose the most accurate and accurate algorithm for performance forecasting.</w:t>
      </w:r>
    </w:p>
    <w:p w14:paraId="2BF18A0A" w14:textId="1E62E49E" w:rsidR="00E00562" w:rsidRPr="00380B13" w:rsidRDefault="00380B13" w:rsidP="003F27D5">
      <w:pPr>
        <w:pStyle w:val="ListParagraph"/>
        <w:numPr>
          <w:ilvl w:val="0"/>
          <w:numId w:val="5"/>
        </w:numPr>
        <w:tabs>
          <w:tab w:val="left" w:pos="357"/>
        </w:tabs>
        <w:spacing w:before="251"/>
        <w:ind w:hanging="238"/>
        <w:jc w:val="left"/>
        <w:rPr>
          <w:b/>
          <w:sz w:val="19"/>
        </w:rPr>
      </w:pPr>
      <w:r w:rsidRPr="00380B13">
        <w:rPr>
          <w:b/>
          <w:spacing w:val="9"/>
          <w:sz w:val="20"/>
          <w:szCs w:val="18"/>
        </w:rPr>
        <w:t>DATA SET AND PREP</w:t>
      </w:r>
      <w:r>
        <w:rPr>
          <w:b/>
          <w:spacing w:val="9"/>
          <w:sz w:val="20"/>
          <w:szCs w:val="18"/>
        </w:rPr>
        <w:t>ROCESING</w:t>
      </w:r>
    </w:p>
    <w:p w14:paraId="73C545B9" w14:textId="74EC0F2E" w:rsidR="00DD7CC1" w:rsidRPr="00137223" w:rsidRDefault="00137223" w:rsidP="00E00562">
      <w:pPr>
        <w:pStyle w:val="BodyText"/>
        <w:spacing w:line="230" w:lineRule="exact"/>
        <w:ind w:firstLine="199"/>
        <w:jc w:val="both"/>
      </w:pPr>
      <w:r w:rsidRPr="00137223">
        <w:t>The climatological records were used for the period between 2007 and 2021, information provided by IDEAM downloaded through an API that allowed extracting the average annual information for each of the variables with the exception of annual accumulated precipitation, temperature minimum and maximum in each geography; Relative humidity, precipitation, atmospheric pressure, mean temperature, maximum temperature, minimum temperature, wind speed, and planted area were considered.</w:t>
      </w:r>
    </w:p>
    <w:p w14:paraId="36AA19CA" w14:textId="77777777" w:rsidR="00137223" w:rsidRPr="00137223" w:rsidRDefault="00137223" w:rsidP="00E00562">
      <w:pPr>
        <w:pStyle w:val="BodyText"/>
        <w:spacing w:line="230" w:lineRule="exact"/>
        <w:ind w:firstLine="199"/>
        <w:jc w:val="both"/>
      </w:pPr>
    </w:p>
    <w:p w14:paraId="216498A7" w14:textId="3DB2B5A9" w:rsidR="00E95D0E" w:rsidRPr="001C7014" w:rsidRDefault="001C7014" w:rsidP="00E00562">
      <w:pPr>
        <w:pStyle w:val="BodyText"/>
        <w:spacing w:line="230" w:lineRule="exact"/>
        <w:ind w:firstLine="199"/>
        <w:jc w:val="both"/>
      </w:pPr>
      <w:r w:rsidRPr="001C7014">
        <w:t>As a predictor variable, the agricultural yields for cocoa and coffee crops in Colombia provided by the Municipal Agricultural Evaluations, provided by UPRA, a dependency of the Ministry of Agriculture and Rural Development, were considered. Likewise, the Height Above Sea Level of the municipal capitals present in the study was considered. The resulting data sets contain 750 records for the cocoa crop and 747 records for the coffee crop.</w:t>
      </w:r>
    </w:p>
    <w:p w14:paraId="1A90AA68" w14:textId="77777777" w:rsidR="001C7014" w:rsidRPr="001C7014" w:rsidRDefault="001C7014" w:rsidP="00E00562">
      <w:pPr>
        <w:pStyle w:val="BodyText"/>
        <w:spacing w:line="230" w:lineRule="exact"/>
        <w:ind w:firstLine="199"/>
        <w:jc w:val="both"/>
      </w:pPr>
    </w:p>
    <w:p w14:paraId="5FC6158D" w14:textId="77777777" w:rsidR="00C14372" w:rsidRPr="00C14372" w:rsidRDefault="00475F7C" w:rsidP="003F42CF">
      <w:pPr>
        <w:pStyle w:val="BodyText"/>
        <w:spacing w:line="230" w:lineRule="exact"/>
        <w:ind w:firstLine="199"/>
        <w:jc w:val="both"/>
      </w:pPr>
      <w:r w:rsidRPr="00C14372">
        <w:t>The effectiveness of knowledge extraction algorithms depends to a large extent on the quality of the data, which can be guaranteed by preprocessing and cleaning algorithms (Herrera, 2016). The description of the input climatic data shows that the same climatological variables are not measured in all municipalities, which is why it is necessary to group the data and impute null values. An imputation for the median of each municipality of each department was used for all the climatic variables, except for the maximum and minimum temperature, which were imputed with the maximum and minimum measurement of each municipality of each department, this is due to the fact that when using another estimator, inconsistent data may be presented, for example, that the maximum temperature is less than the minimum temperature, and vice versa. Subsequently, the records where null values continued after imputation were eliminated, since this indicates that there is no measurement of the observed climate variable for said department-municipality combination. Finally, the data sets of cocoa and coffee crop yields were downloaded for the municipalities that had climate records and they were indexed with the height above sea level separately.</w:t>
      </w:r>
    </w:p>
    <w:p w14:paraId="25CF2C32" w14:textId="77777777" w:rsidR="003F42CF" w:rsidRPr="006470BD" w:rsidRDefault="003F42CF" w:rsidP="00C14372">
      <w:pPr>
        <w:pStyle w:val="BodyText"/>
        <w:spacing w:line="230" w:lineRule="exact"/>
        <w:ind w:left="0"/>
        <w:jc w:val="both"/>
        <w:rPr>
          <w:color w:val="000000"/>
        </w:rPr>
      </w:pPr>
    </w:p>
    <w:p w14:paraId="547CC3AD" w14:textId="3C145163" w:rsidR="00004DF0" w:rsidRPr="00670ED2" w:rsidRDefault="00670ED2" w:rsidP="00004DF0">
      <w:pPr>
        <w:pStyle w:val="BodyText"/>
        <w:spacing w:line="230" w:lineRule="exact"/>
        <w:ind w:firstLine="199"/>
        <w:jc w:val="both"/>
        <w:rPr>
          <w:color w:val="000000"/>
        </w:rPr>
      </w:pPr>
      <w:r w:rsidRPr="00670ED2">
        <w:rPr>
          <w:color w:val="000000"/>
        </w:rPr>
        <w:t xml:space="preserve">Additionally, the data set must be normalized information to be trained by a machine learning algorithm. Therefore, the </w:t>
      </w:r>
      <w:r w:rsidRPr="00670ED2">
        <w:rPr>
          <w:color w:val="000000"/>
        </w:rPr>
        <w:t xml:space="preserve">explanatory variables were normalized using the z-score technique. where x is the observed value, </w:t>
      </w:r>
      <w:r w:rsidRPr="00670ED2">
        <w:rPr>
          <w:color w:val="000000"/>
          <w:lang w:val="es-ES"/>
        </w:rPr>
        <w:t>μ</w:t>
      </w:r>
      <w:r w:rsidRPr="00670ED2">
        <w:rPr>
          <w:color w:val="000000"/>
        </w:rPr>
        <w:t xml:space="preserve"> is the mean of the distribution, and </w:t>
      </w:r>
      <w:r w:rsidRPr="00670ED2">
        <w:rPr>
          <w:color w:val="000000"/>
          <w:lang w:val="es-ES"/>
        </w:rPr>
        <w:t>σ</w:t>
      </w:r>
      <w:r w:rsidRPr="00670ED2">
        <w:rPr>
          <w:color w:val="000000"/>
        </w:rPr>
        <w:t xml:space="preserve"> is the standard deviation of the distribution. Therefore, the normalized z value can be obtained by the following equation.</w:t>
      </w:r>
    </w:p>
    <w:p w14:paraId="08A5F56F" w14:textId="77777777" w:rsidR="00670ED2" w:rsidRPr="00670ED2" w:rsidRDefault="00670ED2" w:rsidP="00004DF0">
      <w:pPr>
        <w:pStyle w:val="BodyText"/>
        <w:spacing w:line="230" w:lineRule="exact"/>
        <w:ind w:firstLine="199"/>
        <w:jc w:val="both"/>
        <w:rPr>
          <w:color w:val="202124"/>
          <w:shd w:val="clear" w:color="auto" w:fill="FFFFFF"/>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2"/>
        <w:gridCol w:w="583"/>
      </w:tblGrid>
      <w:tr w:rsidR="006C182D" w14:paraId="2F836115" w14:textId="77777777">
        <w:tc>
          <w:tcPr>
            <w:tcW w:w="8679" w:type="dxa"/>
            <w:vAlign w:val="center"/>
          </w:tcPr>
          <w:p w14:paraId="38EBA694" w14:textId="3E086373" w:rsidR="006C182D" w:rsidRDefault="006C182D">
            <w:pPr>
              <w:rPr>
                <w:lang w:val="es-ES"/>
              </w:rPr>
            </w:pPr>
            <m:oMathPara>
              <m:oMath>
                <m:r>
                  <w:rPr>
                    <w:rFonts w:ascii="Cambria Math" w:hAnsi="Cambria Math"/>
                    <w:sz w:val="20"/>
                    <w:szCs w:val="20"/>
                    <w:lang w:val="es-ES"/>
                  </w:rPr>
                  <m:t xml:space="preserve">z= </m:t>
                </m:r>
                <m:f>
                  <m:fPr>
                    <m:ctrlPr>
                      <w:rPr>
                        <w:rFonts w:ascii="Cambria Math" w:hAnsi="Cambria Math"/>
                        <w:i/>
                        <w:sz w:val="20"/>
                        <w:szCs w:val="20"/>
                        <w:lang w:val="es-ES"/>
                      </w:rPr>
                    </m:ctrlPr>
                  </m:fPr>
                  <m:num>
                    <m:r>
                      <w:rPr>
                        <w:rFonts w:ascii="Cambria Math" w:hAnsi="Cambria Math"/>
                        <w:sz w:val="20"/>
                        <w:szCs w:val="20"/>
                        <w:lang w:val="es-ES"/>
                      </w:rPr>
                      <m:t>x-</m:t>
                    </m:r>
                    <m:r>
                      <m:rPr>
                        <m:sty m:val="p"/>
                      </m:rPr>
                      <w:rPr>
                        <w:rFonts w:ascii="Cambria Math" w:hAnsi="Cambria Math" w:cs="Arial"/>
                        <w:color w:val="202124"/>
                        <w:sz w:val="20"/>
                        <w:szCs w:val="20"/>
                        <w:shd w:val="clear" w:color="auto" w:fill="FFFFFF"/>
                      </w:rPr>
                      <m:t>μ</m:t>
                    </m:r>
                  </m:num>
                  <m:den>
                    <m:r>
                      <w:rPr>
                        <w:rFonts w:ascii="Cambria Math" w:hAnsi="Cambria Math"/>
                        <w:sz w:val="20"/>
                        <w:szCs w:val="20"/>
                        <w:lang w:val="es-ES"/>
                      </w:rPr>
                      <m:t>σ</m:t>
                    </m:r>
                  </m:den>
                </m:f>
              </m:oMath>
            </m:oMathPara>
          </w:p>
        </w:tc>
        <w:tc>
          <w:tcPr>
            <w:tcW w:w="681" w:type="dxa"/>
            <w:vAlign w:val="center"/>
          </w:tcPr>
          <w:p w14:paraId="43625C80" w14:textId="4846CC40" w:rsidR="006C182D" w:rsidRDefault="006C182D">
            <w:pPr>
              <w:pStyle w:val="EstiloNotasAPA"/>
              <w:jc w:val="center"/>
              <w:rPr>
                <w:lang w:val="es-ES"/>
              </w:rPr>
            </w:pPr>
            <m:oMathPara>
              <m:oMath>
                <m:r>
                  <w:rPr>
                    <w:rFonts w:ascii="Cambria Math" w:hAnsi="Cambria Math"/>
                    <w:sz w:val="22"/>
                    <w:szCs w:val="22"/>
                    <w:lang w:val="es-ES"/>
                  </w:rPr>
                  <m:t>(1)</m:t>
                </m:r>
              </m:oMath>
            </m:oMathPara>
          </w:p>
        </w:tc>
      </w:tr>
    </w:tbl>
    <w:p w14:paraId="68F06076" w14:textId="3530F373" w:rsidR="008165D1" w:rsidRDefault="008165D1" w:rsidP="00D479F3">
      <w:pPr>
        <w:pStyle w:val="BodyText"/>
        <w:spacing w:line="230" w:lineRule="exact"/>
        <w:ind w:left="0"/>
        <w:jc w:val="both"/>
        <w:rPr>
          <w:lang w:val="es-ES"/>
        </w:rPr>
      </w:pPr>
    </w:p>
    <w:p w14:paraId="68F2925C" w14:textId="50F2479C" w:rsidR="00D479F3" w:rsidRPr="00F21D34" w:rsidRDefault="00580F5D" w:rsidP="003F27D5">
      <w:pPr>
        <w:pStyle w:val="ListParagraph"/>
        <w:numPr>
          <w:ilvl w:val="0"/>
          <w:numId w:val="5"/>
        </w:numPr>
        <w:tabs>
          <w:tab w:val="left" w:pos="357"/>
        </w:tabs>
        <w:spacing w:before="251"/>
        <w:ind w:hanging="238"/>
        <w:jc w:val="left"/>
        <w:rPr>
          <w:b/>
          <w:sz w:val="20"/>
          <w:lang w:val="es-ES"/>
        </w:rPr>
      </w:pPr>
      <w:r w:rsidRPr="00F21D34">
        <w:rPr>
          <w:b/>
          <w:sz w:val="20"/>
          <w:lang w:val="es-ES"/>
        </w:rPr>
        <w:t>MACHINE L</w:t>
      </w:r>
      <w:r w:rsidR="00F21D34" w:rsidRPr="00F21D34">
        <w:rPr>
          <w:b/>
          <w:sz w:val="20"/>
          <w:lang w:val="es-ES"/>
        </w:rPr>
        <w:t>EARNING MODELS</w:t>
      </w:r>
    </w:p>
    <w:p w14:paraId="75B4619D" w14:textId="5A66A32C" w:rsidR="00113C80" w:rsidRPr="00E34F75" w:rsidRDefault="00E34F75" w:rsidP="00E34F75">
      <w:pPr>
        <w:pStyle w:val="BodyText"/>
        <w:spacing w:line="230" w:lineRule="exact"/>
        <w:ind w:left="0" w:firstLine="312"/>
        <w:jc w:val="both"/>
      </w:pPr>
      <w:r w:rsidRPr="00E34F75">
        <w:t xml:space="preserve">Within the Machine Learning models, Multiple Linear Regression, Decision Tree, </w:t>
      </w:r>
      <w:proofErr w:type="spellStart"/>
      <w:r w:rsidRPr="00E34F75">
        <w:t>XGBoost</w:t>
      </w:r>
      <w:proofErr w:type="spellEnd"/>
      <w:r w:rsidRPr="00E34F75">
        <w:t xml:space="preserve">, Random Forests and Support Vector Machines were used. The exhaustive search of hyperparameters was carried out using the grid search with the help of </w:t>
      </w:r>
      <w:proofErr w:type="spellStart"/>
      <w:r w:rsidRPr="00E34F75">
        <w:t>Sklearn's</w:t>
      </w:r>
      <w:proofErr w:type="spellEnd"/>
      <w:r w:rsidRPr="00E34F75">
        <w:t xml:space="preserve"> </w:t>
      </w:r>
      <w:proofErr w:type="spellStart"/>
      <w:r w:rsidRPr="00E34F75">
        <w:t>GridSearchCV</w:t>
      </w:r>
      <w:proofErr w:type="spellEnd"/>
      <w:r w:rsidRPr="00E34F75">
        <w:t xml:space="preserve"> library in Python, the best combination of parameters was the one that generated the best fit in the training data set, using cross-validation with k =5 folds. The description of each of the models and the selection of hyperparameters are specified below.</w:t>
      </w:r>
    </w:p>
    <w:p w14:paraId="2F11ED58" w14:textId="771BD6FA" w:rsidR="003F142F" w:rsidRDefault="00E34F75" w:rsidP="003F142F">
      <w:pPr>
        <w:pStyle w:val="BodyText"/>
        <w:numPr>
          <w:ilvl w:val="0"/>
          <w:numId w:val="7"/>
        </w:numPr>
        <w:spacing w:line="230" w:lineRule="exact"/>
        <w:jc w:val="both"/>
        <w:rPr>
          <w:lang w:val="es-ES"/>
        </w:rPr>
      </w:pPr>
      <w:r>
        <w:rPr>
          <w:lang w:val="es-ES"/>
        </w:rPr>
        <w:t xml:space="preserve">Linear </w:t>
      </w:r>
      <w:proofErr w:type="spellStart"/>
      <w:r>
        <w:rPr>
          <w:lang w:val="es-ES"/>
        </w:rPr>
        <w:t>Regression</w:t>
      </w:r>
      <w:proofErr w:type="spellEnd"/>
    </w:p>
    <w:p w14:paraId="4577DAAD" w14:textId="77777777" w:rsidR="0049550E" w:rsidRDefault="0049550E" w:rsidP="00F07F42">
      <w:pPr>
        <w:pStyle w:val="BodyText"/>
        <w:spacing w:line="230" w:lineRule="exact"/>
        <w:jc w:val="both"/>
        <w:rPr>
          <w:lang w:val="es-ES"/>
        </w:rPr>
      </w:pPr>
    </w:p>
    <w:p w14:paraId="3D3E3A16" w14:textId="26E40FCB" w:rsidR="00AC1A71" w:rsidRDefault="00220EFB" w:rsidP="008809E0">
      <w:pPr>
        <w:pStyle w:val="BodyText"/>
        <w:spacing w:line="230" w:lineRule="exact"/>
        <w:ind w:left="0"/>
        <w:jc w:val="both"/>
        <w:rPr>
          <w:lang w:val="es-ES"/>
        </w:rPr>
      </w:pPr>
      <w:r w:rsidRPr="00220EFB">
        <w:t xml:space="preserve">The regression analysis using more than one independent variable is called multivariate regression analysis, in this algorithm it seeks to count the variation of the independent variables in the dependent variable simultaneously. The multiple linear regression assumptions are normal distribution of the data, absence of extreme values, linearity, and non-existence of multiple relationships between the independent variables. </w:t>
      </w:r>
      <w:proofErr w:type="spellStart"/>
      <w:r w:rsidRPr="00220EFB">
        <w:rPr>
          <w:lang w:val="es-ES"/>
        </w:rPr>
        <w:t>Multiple</w:t>
      </w:r>
      <w:proofErr w:type="spellEnd"/>
      <w:r w:rsidRPr="00220EFB">
        <w:rPr>
          <w:lang w:val="es-ES"/>
        </w:rPr>
        <w:t xml:space="preserve"> linear </w:t>
      </w:r>
      <w:proofErr w:type="spellStart"/>
      <w:r w:rsidRPr="00220EFB">
        <w:rPr>
          <w:lang w:val="es-ES"/>
        </w:rPr>
        <w:t>regression</w:t>
      </w:r>
      <w:proofErr w:type="spellEnd"/>
      <w:r w:rsidRPr="00220EFB">
        <w:rPr>
          <w:lang w:val="es-ES"/>
        </w:rPr>
        <w:t xml:space="preserve"> </w:t>
      </w:r>
      <w:proofErr w:type="spellStart"/>
      <w:r w:rsidRPr="00220EFB">
        <w:rPr>
          <w:lang w:val="es-ES"/>
        </w:rPr>
        <w:t>is</w:t>
      </w:r>
      <w:proofErr w:type="spellEnd"/>
      <w:r w:rsidRPr="00220EFB">
        <w:rPr>
          <w:lang w:val="es-ES"/>
        </w:rPr>
        <w:t xml:space="preserve"> </w:t>
      </w:r>
      <w:proofErr w:type="spellStart"/>
      <w:r w:rsidRPr="00220EFB">
        <w:rPr>
          <w:lang w:val="es-ES"/>
        </w:rPr>
        <w:t>expressed</w:t>
      </w:r>
      <w:proofErr w:type="spellEnd"/>
      <w:r w:rsidRPr="00220EFB">
        <w:rPr>
          <w:lang w:val="es-ES"/>
        </w:rPr>
        <w:t xml:space="preserve"> in </w:t>
      </w:r>
      <w:proofErr w:type="spellStart"/>
      <w:r w:rsidRPr="00220EFB">
        <w:rPr>
          <w:lang w:val="es-ES"/>
        </w:rPr>
        <w:t>the</w:t>
      </w:r>
      <w:proofErr w:type="spellEnd"/>
      <w:r w:rsidRPr="00220EFB">
        <w:rPr>
          <w:lang w:val="es-ES"/>
        </w:rPr>
        <w:t xml:space="preserve"> </w:t>
      </w:r>
      <w:proofErr w:type="spellStart"/>
      <w:r w:rsidRPr="00220EFB">
        <w:rPr>
          <w:lang w:val="es-ES"/>
        </w:rPr>
        <w:t>following</w:t>
      </w:r>
      <w:proofErr w:type="spellEnd"/>
      <w:r w:rsidRPr="00220EFB">
        <w:rPr>
          <w:lang w:val="es-ES"/>
        </w:rPr>
        <w:t xml:space="preserve"> </w:t>
      </w:r>
      <w:proofErr w:type="spellStart"/>
      <w:r w:rsidRPr="00220EFB">
        <w:rPr>
          <w:lang w:val="es-ES"/>
        </w:rPr>
        <w:t>equation</w:t>
      </w:r>
      <w:proofErr w:type="spellEnd"/>
      <w:r w:rsidRPr="00220EFB">
        <w:rPr>
          <w:lang w:val="es-ES"/>
        </w:rPr>
        <w:t>.</w:t>
      </w:r>
    </w:p>
    <w:p w14:paraId="6B9C0F82" w14:textId="77777777" w:rsidR="00220EFB" w:rsidRDefault="00220EFB" w:rsidP="008809E0">
      <w:pPr>
        <w:pStyle w:val="BodyText"/>
        <w:spacing w:line="230" w:lineRule="exact"/>
        <w:ind w:left="0"/>
        <w:jc w:val="both"/>
        <w:rPr>
          <w:lang w:val="es-ES"/>
        </w:rPr>
      </w:pPr>
    </w:p>
    <w:tbl>
      <w:tblPr>
        <w:tblStyle w:val="TableGrid"/>
        <w:tblW w:w="49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61"/>
        <w:gridCol w:w="552"/>
      </w:tblGrid>
      <w:tr w:rsidR="00435249" w14:paraId="1BEA1806" w14:textId="77777777" w:rsidTr="008E2D3C">
        <w:tc>
          <w:tcPr>
            <w:tcW w:w="4361" w:type="dxa"/>
          </w:tcPr>
          <w:p w14:paraId="0A0A9D83" w14:textId="6D9893FF" w:rsidR="00435249" w:rsidRPr="00435249" w:rsidRDefault="00137FBB" w:rsidP="00435249">
            <w:pPr>
              <w:pStyle w:val="TextosenAPA"/>
              <w:rPr>
                <w:rFonts w:eastAsia="Times New Roman" w:cs="Times New Roman"/>
                <w:sz w:val="20"/>
                <w:szCs w:val="18"/>
                <w:lang w:val="es-ES"/>
              </w:rPr>
            </w:pPr>
            <m:oMathPara>
              <m:oMath>
                <m:r>
                  <m:rPr>
                    <m:sty m:val="p"/>
                  </m:rPr>
                  <w:rPr>
                    <w:rFonts w:ascii="Cambria Math" w:hAnsi="Cambria Math"/>
                    <w:sz w:val="20"/>
                    <w:szCs w:val="18"/>
                    <w:lang w:val="es-ES"/>
                  </w:rPr>
                  <m:t xml:space="preserve">Y= </m:t>
                </m:r>
                <m:sSub>
                  <m:sSubPr>
                    <m:ctrlPr>
                      <w:rPr>
                        <w:rFonts w:ascii="Cambria Math" w:hAnsi="Cambria Math"/>
                        <w:iCs/>
                        <w:sz w:val="20"/>
                        <w:szCs w:val="18"/>
                        <w:lang w:val="es-ES"/>
                      </w:rPr>
                    </m:ctrlPr>
                  </m:sSubPr>
                  <m:e>
                    <m:r>
                      <m:rPr>
                        <m:sty m:val="p"/>
                      </m:rPr>
                      <w:rPr>
                        <w:rFonts w:ascii="Cambria Math" w:hAnsi="Cambria Math"/>
                        <w:sz w:val="20"/>
                        <w:szCs w:val="18"/>
                        <w:lang w:val="es-ES"/>
                      </w:rPr>
                      <m:t>β</m:t>
                    </m:r>
                  </m:e>
                  <m:sub>
                    <m:r>
                      <m:rPr>
                        <m:sty m:val="p"/>
                      </m:rPr>
                      <w:rPr>
                        <w:rFonts w:ascii="Cambria Math" w:hAnsi="Cambria Math"/>
                        <w:sz w:val="20"/>
                        <w:szCs w:val="18"/>
                        <w:lang w:val="es-ES"/>
                      </w:rPr>
                      <m:t>0</m:t>
                    </m:r>
                  </m:sub>
                </m:sSub>
                <m:r>
                  <m:rPr>
                    <m:sty m:val="p"/>
                  </m:rPr>
                  <w:rPr>
                    <w:rFonts w:ascii="Cambria Math" w:hAnsi="Cambria Math"/>
                    <w:sz w:val="20"/>
                    <w:szCs w:val="18"/>
                    <w:lang w:val="es-ES"/>
                  </w:rPr>
                  <m:t>+</m:t>
                </m:r>
                <m:sSub>
                  <m:sSubPr>
                    <m:ctrlPr>
                      <w:rPr>
                        <w:rFonts w:ascii="Cambria Math" w:hAnsi="Cambria Math"/>
                        <w:iCs/>
                        <w:sz w:val="20"/>
                        <w:szCs w:val="18"/>
                        <w:lang w:val="es-ES"/>
                      </w:rPr>
                    </m:ctrlPr>
                  </m:sSubPr>
                  <m:e>
                    <m:r>
                      <m:rPr>
                        <m:sty m:val="p"/>
                      </m:rPr>
                      <w:rPr>
                        <w:rFonts w:ascii="Cambria Math" w:hAnsi="Cambria Math"/>
                        <w:sz w:val="20"/>
                        <w:szCs w:val="18"/>
                        <w:lang w:val="es-ES"/>
                      </w:rPr>
                      <m:t>β</m:t>
                    </m:r>
                  </m:e>
                  <m:sub>
                    <m:r>
                      <m:rPr>
                        <m:sty m:val="p"/>
                      </m:rPr>
                      <w:rPr>
                        <w:rFonts w:ascii="Cambria Math" w:hAnsi="Cambria Math"/>
                        <w:sz w:val="20"/>
                        <w:szCs w:val="18"/>
                        <w:lang w:val="es-ES"/>
                      </w:rPr>
                      <m:t>1</m:t>
                    </m:r>
                  </m:sub>
                </m:sSub>
                <m:sSub>
                  <m:sSubPr>
                    <m:ctrlPr>
                      <w:rPr>
                        <w:rFonts w:ascii="Cambria Math" w:hAnsi="Cambria Math"/>
                        <w:iCs/>
                        <w:sz w:val="20"/>
                        <w:szCs w:val="18"/>
                        <w:lang w:val="es-ES"/>
                      </w:rPr>
                    </m:ctrlPr>
                  </m:sSubPr>
                  <m:e>
                    <m:r>
                      <m:rPr>
                        <m:sty m:val="p"/>
                      </m:rPr>
                      <w:rPr>
                        <w:rFonts w:ascii="Cambria Math" w:hAnsi="Cambria Math"/>
                        <w:sz w:val="20"/>
                        <w:szCs w:val="18"/>
                        <w:lang w:val="es-ES"/>
                      </w:rPr>
                      <m:t>X</m:t>
                    </m:r>
                  </m:e>
                  <m:sub>
                    <m:r>
                      <m:rPr>
                        <m:sty m:val="p"/>
                      </m:rPr>
                      <w:rPr>
                        <w:rFonts w:ascii="Cambria Math" w:hAnsi="Cambria Math"/>
                        <w:sz w:val="20"/>
                        <w:szCs w:val="18"/>
                        <w:lang w:val="es-ES"/>
                      </w:rPr>
                      <m:t>1</m:t>
                    </m:r>
                  </m:sub>
                </m:sSub>
                <m:r>
                  <m:rPr>
                    <m:sty m:val="p"/>
                  </m:rPr>
                  <w:rPr>
                    <w:rFonts w:ascii="Cambria Math" w:hAnsi="Cambria Math"/>
                    <w:sz w:val="20"/>
                    <w:szCs w:val="18"/>
                    <w:lang w:val="es-ES"/>
                  </w:rPr>
                  <m:t>+</m:t>
                </m:r>
                <m:sSub>
                  <m:sSubPr>
                    <m:ctrlPr>
                      <w:rPr>
                        <w:rFonts w:ascii="Cambria Math" w:hAnsi="Cambria Math"/>
                        <w:iCs/>
                        <w:sz w:val="20"/>
                        <w:szCs w:val="18"/>
                        <w:lang w:val="es-ES"/>
                      </w:rPr>
                    </m:ctrlPr>
                  </m:sSubPr>
                  <m:e>
                    <m:r>
                      <m:rPr>
                        <m:sty m:val="p"/>
                      </m:rPr>
                      <w:rPr>
                        <w:rFonts w:ascii="Cambria Math" w:hAnsi="Cambria Math"/>
                        <w:sz w:val="20"/>
                        <w:szCs w:val="18"/>
                        <w:lang w:val="es-ES"/>
                      </w:rPr>
                      <m:t>β</m:t>
                    </m:r>
                  </m:e>
                  <m:sub>
                    <m:r>
                      <m:rPr>
                        <m:sty m:val="p"/>
                      </m:rPr>
                      <w:rPr>
                        <w:rFonts w:ascii="Cambria Math" w:hAnsi="Cambria Math"/>
                        <w:sz w:val="20"/>
                        <w:szCs w:val="18"/>
                        <w:lang w:val="es-ES"/>
                      </w:rPr>
                      <m:t>2</m:t>
                    </m:r>
                  </m:sub>
                </m:sSub>
                <m:sSub>
                  <m:sSubPr>
                    <m:ctrlPr>
                      <w:rPr>
                        <w:rFonts w:ascii="Cambria Math" w:hAnsi="Cambria Math"/>
                        <w:iCs/>
                        <w:sz w:val="20"/>
                        <w:szCs w:val="18"/>
                        <w:lang w:val="es-ES"/>
                      </w:rPr>
                    </m:ctrlPr>
                  </m:sSubPr>
                  <m:e>
                    <m:r>
                      <m:rPr>
                        <m:sty m:val="p"/>
                      </m:rPr>
                      <w:rPr>
                        <w:rFonts w:ascii="Cambria Math" w:hAnsi="Cambria Math"/>
                        <w:sz w:val="20"/>
                        <w:szCs w:val="18"/>
                        <w:lang w:val="es-ES"/>
                      </w:rPr>
                      <m:t>X</m:t>
                    </m:r>
                  </m:e>
                  <m:sub>
                    <m:r>
                      <m:rPr>
                        <m:sty m:val="p"/>
                      </m:rPr>
                      <w:rPr>
                        <w:rFonts w:ascii="Cambria Math" w:hAnsi="Cambria Math"/>
                        <w:sz w:val="20"/>
                        <w:szCs w:val="18"/>
                        <w:lang w:val="es-ES"/>
                      </w:rPr>
                      <m:t>2</m:t>
                    </m:r>
                  </m:sub>
                </m:sSub>
                <m:r>
                  <m:rPr>
                    <m:sty m:val="p"/>
                  </m:rPr>
                  <w:rPr>
                    <w:rFonts w:ascii="Cambria Math" w:hAnsi="Cambria Math"/>
                    <w:sz w:val="20"/>
                    <w:szCs w:val="18"/>
                    <w:lang w:val="es-ES"/>
                  </w:rPr>
                  <m:t>+…+</m:t>
                </m:r>
                <m:sSub>
                  <m:sSubPr>
                    <m:ctrlPr>
                      <w:rPr>
                        <w:rFonts w:ascii="Cambria Math" w:hAnsi="Cambria Math"/>
                        <w:iCs/>
                        <w:sz w:val="20"/>
                        <w:szCs w:val="18"/>
                        <w:lang w:val="es-ES"/>
                      </w:rPr>
                    </m:ctrlPr>
                  </m:sSubPr>
                  <m:e>
                    <m:r>
                      <m:rPr>
                        <m:sty m:val="p"/>
                      </m:rPr>
                      <w:rPr>
                        <w:rFonts w:ascii="Cambria Math" w:hAnsi="Cambria Math"/>
                        <w:sz w:val="20"/>
                        <w:szCs w:val="18"/>
                        <w:lang w:val="es-ES"/>
                      </w:rPr>
                      <m:t>β</m:t>
                    </m:r>
                  </m:e>
                  <m:sub>
                    <m:r>
                      <m:rPr>
                        <m:sty m:val="p"/>
                      </m:rPr>
                      <w:rPr>
                        <w:rFonts w:ascii="Cambria Math" w:hAnsi="Cambria Math"/>
                        <w:sz w:val="20"/>
                        <w:szCs w:val="18"/>
                        <w:lang w:val="es-ES"/>
                      </w:rPr>
                      <m:t>i</m:t>
                    </m:r>
                  </m:sub>
                </m:sSub>
                <m:sSub>
                  <m:sSubPr>
                    <m:ctrlPr>
                      <w:rPr>
                        <w:rFonts w:ascii="Cambria Math" w:hAnsi="Cambria Math"/>
                        <w:iCs/>
                        <w:sz w:val="20"/>
                        <w:szCs w:val="18"/>
                        <w:lang w:val="es-ES"/>
                      </w:rPr>
                    </m:ctrlPr>
                  </m:sSubPr>
                  <m:e>
                    <m:r>
                      <m:rPr>
                        <m:sty m:val="p"/>
                      </m:rPr>
                      <w:rPr>
                        <w:rFonts w:ascii="Cambria Math" w:hAnsi="Cambria Math"/>
                        <w:sz w:val="20"/>
                        <w:szCs w:val="18"/>
                        <w:lang w:val="es-ES"/>
                      </w:rPr>
                      <m:t>X</m:t>
                    </m:r>
                  </m:e>
                  <m:sub>
                    <m:r>
                      <m:rPr>
                        <m:sty m:val="p"/>
                      </m:rPr>
                      <w:rPr>
                        <w:rFonts w:ascii="Cambria Math" w:hAnsi="Cambria Math"/>
                        <w:sz w:val="20"/>
                        <w:szCs w:val="18"/>
                        <w:lang w:val="es-ES"/>
                      </w:rPr>
                      <m:t>i</m:t>
                    </m:r>
                  </m:sub>
                </m:sSub>
                <m:r>
                  <w:rPr>
                    <w:rFonts w:ascii="Cambria Math" w:hAnsi="Cambria Math"/>
                    <w:sz w:val="20"/>
                    <w:szCs w:val="18"/>
                    <w:lang w:val="es-ES"/>
                  </w:rPr>
                  <m:t>+ε</m:t>
                </m:r>
              </m:oMath>
            </m:oMathPara>
          </w:p>
        </w:tc>
        <w:tc>
          <w:tcPr>
            <w:tcW w:w="552" w:type="dxa"/>
          </w:tcPr>
          <w:p w14:paraId="54495260" w14:textId="47749DEC" w:rsidR="00137FBB" w:rsidRDefault="00137FBB">
            <w:pPr>
              <w:pStyle w:val="TextosenAPA"/>
              <w:ind w:firstLine="0"/>
              <w:rPr>
                <w:rFonts w:eastAsiaTheme="majorEastAsia" w:cstheme="majorBidi"/>
                <w:b/>
                <w:i/>
              </w:rPr>
            </w:pPr>
            <m:oMathPara>
              <m:oMath>
                <m:r>
                  <w:rPr>
                    <w:rFonts w:ascii="Cambria Math" w:hAnsi="Cambria Math"/>
                    <w:sz w:val="20"/>
                    <w:szCs w:val="18"/>
                    <w:lang w:val="es-ES"/>
                  </w:rPr>
                  <m:t>(2)</m:t>
                </m:r>
              </m:oMath>
            </m:oMathPara>
          </w:p>
        </w:tc>
      </w:tr>
    </w:tbl>
    <w:p w14:paraId="3C33CA38" w14:textId="05D2E0A7" w:rsidR="008C41FF" w:rsidRPr="00D80220" w:rsidRDefault="00D80220" w:rsidP="00F07F42">
      <w:pPr>
        <w:pStyle w:val="BodyText"/>
        <w:spacing w:line="230" w:lineRule="exact"/>
        <w:jc w:val="both"/>
      </w:pPr>
      <w:r w:rsidRPr="00D80220">
        <w:t>Where</w:t>
      </w:r>
      <w:r w:rsidR="008E2D3C" w:rsidRPr="00D80220">
        <w:t xml:space="preserve"> </w:t>
      </w:r>
      <m:oMath>
        <m:sSub>
          <m:sSubPr>
            <m:ctrlPr>
              <w:rPr>
                <w:rFonts w:ascii="Cambria Math" w:hAnsi="Cambria Math"/>
                <w:iCs/>
                <w:szCs w:val="18"/>
                <w:lang w:val="es-ES"/>
              </w:rPr>
            </m:ctrlPr>
          </m:sSubPr>
          <m:e>
            <m:r>
              <m:rPr>
                <m:sty m:val="p"/>
              </m:rPr>
              <w:rPr>
                <w:rFonts w:ascii="Cambria Math" w:hAnsi="Cambria Math"/>
                <w:szCs w:val="18"/>
                <w:lang w:val="es-ES"/>
              </w:rPr>
              <m:t>β</m:t>
            </m:r>
          </m:e>
          <m:sub>
            <m:r>
              <m:rPr>
                <m:sty m:val="p"/>
              </m:rPr>
              <w:rPr>
                <w:rFonts w:ascii="Cambria Math" w:hAnsi="Cambria Math"/>
                <w:szCs w:val="18"/>
              </w:rPr>
              <m:t>0</m:t>
            </m:r>
          </m:sub>
        </m:sSub>
      </m:oMath>
      <w:r w:rsidR="008E2D3C" w:rsidRPr="00D80220">
        <w:rPr>
          <w:iCs/>
          <w:szCs w:val="18"/>
        </w:rPr>
        <w:t xml:space="preserve"> </w:t>
      </w:r>
      <w:r w:rsidRPr="00D80220">
        <w:rPr>
          <w:iCs/>
        </w:rPr>
        <w:t>is the y-intercept</w:t>
      </w:r>
      <w:r w:rsidR="008E2D3C" w:rsidRPr="00D80220">
        <w:t>,</w:t>
      </w:r>
      <w:r w:rsidR="008E2D3C" w:rsidRPr="00D80220">
        <w:rPr>
          <w:rFonts w:ascii="Cambria Math" w:hAnsi="Cambria Math"/>
          <w:iCs/>
          <w:szCs w:val="18"/>
        </w:rPr>
        <w:t xml:space="preserve"> </w:t>
      </w:r>
      <m:oMath>
        <m:sSub>
          <m:sSubPr>
            <m:ctrlPr>
              <w:rPr>
                <w:rFonts w:ascii="Cambria Math" w:hAnsi="Cambria Math"/>
                <w:iCs/>
                <w:szCs w:val="18"/>
                <w:lang w:val="es-ES"/>
              </w:rPr>
            </m:ctrlPr>
          </m:sSubPr>
          <m:e>
            <m:r>
              <m:rPr>
                <m:sty m:val="p"/>
              </m:rPr>
              <w:rPr>
                <w:rFonts w:ascii="Cambria Math" w:hAnsi="Cambria Math"/>
                <w:szCs w:val="18"/>
                <w:lang w:val="es-ES"/>
              </w:rPr>
              <m:t>β</m:t>
            </m:r>
          </m:e>
          <m:sub>
            <m:r>
              <m:rPr>
                <m:sty m:val="p"/>
              </m:rPr>
              <w:rPr>
                <w:rFonts w:ascii="Cambria Math" w:hAnsi="Cambria Math"/>
                <w:szCs w:val="18"/>
              </w:rPr>
              <m:t>i</m:t>
            </m:r>
          </m:sub>
        </m:sSub>
      </m:oMath>
      <w:r w:rsidR="008E2D3C" w:rsidRPr="00D80220">
        <w:t xml:space="preserve"> </w:t>
      </w:r>
      <w:r w:rsidRPr="00D80220">
        <w:t>are the weights associated with the independent variables</w:t>
      </w:r>
      <w:r w:rsidR="00873316" w:rsidRPr="00D80220">
        <w:t xml:space="preserve">, </w:t>
      </w:r>
      <m:oMath>
        <m:sSub>
          <m:sSubPr>
            <m:ctrlPr>
              <w:rPr>
                <w:rFonts w:ascii="Cambria Math" w:hAnsi="Cambria Math"/>
                <w:iCs/>
                <w:szCs w:val="18"/>
                <w:lang w:val="es-ES"/>
              </w:rPr>
            </m:ctrlPr>
          </m:sSubPr>
          <m:e>
            <m:r>
              <m:rPr>
                <m:sty m:val="p"/>
              </m:rPr>
              <w:rPr>
                <w:rFonts w:ascii="Cambria Math" w:hAnsi="Cambria Math"/>
                <w:szCs w:val="18"/>
              </w:rPr>
              <m:t>X</m:t>
            </m:r>
          </m:e>
          <m:sub>
            <m:r>
              <m:rPr>
                <m:sty m:val="p"/>
              </m:rPr>
              <w:rPr>
                <w:rFonts w:ascii="Cambria Math" w:hAnsi="Cambria Math"/>
                <w:szCs w:val="18"/>
              </w:rPr>
              <m:t>i</m:t>
            </m:r>
          </m:sub>
        </m:sSub>
      </m:oMath>
      <w:r w:rsidR="00873316" w:rsidRPr="00D80220">
        <w:rPr>
          <w:iCs/>
          <w:szCs w:val="18"/>
        </w:rPr>
        <w:t xml:space="preserve"> </w:t>
      </w:r>
      <w:r w:rsidRPr="00D80220">
        <w:t>are the values of the independent variables, and</w:t>
      </w:r>
      <w:r>
        <w:t xml:space="preserve"> </w:t>
      </w:r>
      <w:r w:rsidR="008E2D3C" w:rsidRPr="008E2D3C">
        <w:rPr>
          <w:lang w:val="es-ES"/>
        </w:rPr>
        <w:t>ε</w:t>
      </w:r>
      <w:r w:rsidR="008E2D3C" w:rsidRPr="00D80220">
        <w:t xml:space="preserve"> </w:t>
      </w:r>
      <w:r>
        <w:t>is the error</w:t>
      </w:r>
    </w:p>
    <w:p w14:paraId="073BCB73" w14:textId="77777777" w:rsidR="00D80220" w:rsidRPr="00D80220" w:rsidRDefault="00D80220" w:rsidP="00D80220">
      <w:pPr>
        <w:pStyle w:val="BodyText"/>
        <w:spacing w:line="230" w:lineRule="exact"/>
        <w:ind w:left="0"/>
        <w:jc w:val="both"/>
      </w:pPr>
    </w:p>
    <w:p w14:paraId="509433B1" w14:textId="29CFF888" w:rsidR="008C41FF" w:rsidRDefault="000B40B2" w:rsidP="008C41FF">
      <w:pPr>
        <w:pStyle w:val="BodyText"/>
        <w:numPr>
          <w:ilvl w:val="0"/>
          <w:numId w:val="7"/>
        </w:numPr>
        <w:spacing w:line="230" w:lineRule="exact"/>
        <w:jc w:val="both"/>
        <w:rPr>
          <w:lang w:val="es-ES"/>
        </w:rPr>
      </w:pPr>
      <w:proofErr w:type="spellStart"/>
      <w:r>
        <w:rPr>
          <w:lang w:val="es-ES"/>
        </w:rPr>
        <w:t>Decision</w:t>
      </w:r>
      <w:proofErr w:type="spellEnd"/>
      <w:r>
        <w:rPr>
          <w:lang w:val="es-ES"/>
        </w:rPr>
        <w:t xml:space="preserve"> </w:t>
      </w:r>
      <w:proofErr w:type="spellStart"/>
      <w:r>
        <w:rPr>
          <w:lang w:val="es-ES"/>
        </w:rPr>
        <w:t>tree</w:t>
      </w:r>
      <w:proofErr w:type="spellEnd"/>
      <w:r w:rsidR="00AE0ED6">
        <w:rPr>
          <w:lang w:val="es-ES"/>
        </w:rPr>
        <w:t xml:space="preserve"> </w:t>
      </w:r>
    </w:p>
    <w:p w14:paraId="016FFD19" w14:textId="77777777" w:rsidR="00F2520B" w:rsidRDefault="00F2520B" w:rsidP="00F2520B">
      <w:pPr>
        <w:pStyle w:val="BodyText"/>
        <w:spacing w:line="230" w:lineRule="exact"/>
        <w:jc w:val="both"/>
        <w:rPr>
          <w:lang w:val="es-ES"/>
        </w:rPr>
      </w:pPr>
    </w:p>
    <w:p w14:paraId="1B41393D" w14:textId="056A701F" w:rsidR="00FD3D28" w:rsidRDefault="003A5A79" w:rsidP="00F2520B">
      <w:pPr>
        <w:pStyle w:val="BodyText"/>
        <w:spacing w:line="230" w:lineRule="exact"/>
        <w:jc w:val="both"/>
        <w:rPr>
          <w:lang w:val="es-ES"/>
        </w:rPr>
      </w:pPr>
      <w:r w:rsidRPr="003A5A79">
        <w:t xml:space="preserve">To start creating the tree, the value of the first characteristic is compared against the value of the response variable. This is done to find out which characteristic can best predict the response variable. This can present impurity problems due to lack of data, to avoid this. the Gini impurity coefficient is used, the feature with the lowest Gini coefficient will become the root node, then the Gini index is recalculated for the other features and the decision tree is built. </w:t>
      </w:r>
      <w:proofErr w:type="spellStart"/>
      <w:r w:rsidRPr="003A5A79">
        <w:rPr>
          <w:lang w:val="es-ES"/>
        </w:rPr>
        <w:t>The</w:t>
      </w:r>
      <w:proofErr w:type="spellEnd"/>
      <w:r w:rsidRPr="003A5A79">
        <w:rPr>
          <w:lang w:val="es-ES"/>
        </w:rPr>
        <w:t xml:space="preserve"> </w:t>
      </w:r>
      <w:proofErr w:type="spellStart"/>
      <w:r w:rsidRPr="003A5A79">
        <w:rPr>
          <w:lang w:val="es-ES"/>
        </w:rPr>
        <w:t>metrics</w:t>
      </w:r>
      <w:proofErr w:type="spellEnd"/>
      <w:r w:rsidRPr="003A5A79">
        <w:rPr>
          <w:lang w:val="es-ES"/>
        </w:rPr>
        <w:t xml:space="preserve"> </w:t>
      </w:r>
      <w:proofErr w:type="spellStart"/>
      <w:r w:rsidRPr="003A5A79">
        <w:rPr>
          <w:lang w:val="es-ES"/>
        </w:rPr>
        <w:t>used</w:t>
      </w:r>
      <w:proofErr w:type="spellEnd"/>
      <w:r w:rsidRPr="003A5A79">
        <w:rPr>
          <w:lang w:val="es-ES"/>
        </w:rPr>
        <w:t xml:space="preserve"> are </w:t>
      </w:r>
      <w:proofErr w:type="spellStart"/>
      <w:r w:rsidRPr="003A5A79">
        <w:rPr>
          <w:lang w:val="es-ES"/>
        </w:rPr>
        <w:t>given</w:t>
      </w:r>
      <w:proofErr w:type="spellEnd"/>
      <w:r w:rsidRPr="003A5A79">
        <w:rPr>
          <w:lang w:val="es-ES"/>
        </w:rPr>
        <w:t xml:space="preserve"> </w:t>
      </w:r>
      <w:proofErr w:type="spellStart"/>
      <w:r w:rsidRPr="003A5A79">
        <w:rPr>
          <w:lang w:val="es-ES"/>
        </w:rPr>
        <w:t>by</w:t>
      </w:r>
      <w:proofErr w:type="spellEnd"/>
      <w:r w:rsidRPr="003A5A79">
        <w:rPr>
          <w:lang w:val="es-ES"/>
        </w:rPr>
        <w:t xml:space="preserve"> </w:t>
      </w:r>
      <w:proofErr w:type="spellStart"/>
      <w:r w:rsidRPr="003A5A79">
        <w:rPr>
          <w:lang w:val="es-ES"/>
        </w:rPr>
        <w:t>equations</w:t>
      </w:r>
      <w:proofErr w:type="spellEnd"/>
      <w:r w:rsidRPr="003A5A79">
        <w:rPr>
          <w:lang w:val="es-ES"/>
        </w:rPr>
        <w:t xml:space="preserve"> 3, 4 and 5.</w:t>
      </w:r>
    </w:p>
    <w:p w14:paraId="68DE3B0D" w14:textId="77777777" w:rsidR="003A5A79" w:rsidRDefault="003A5A79" w:rsidP="00F2520B">
      <w:pPr>
        <w:pStyle w:val="BodyText"/>
        <w:spacing w:line="230" w:lineRule="exact"/>
        <w:jc w:val="both"/>
        <w:rPr>
          <w:lang w:val="es-ES"/>
        </w:rPr>
      </w:pPr>
    </w:p>
    <w:tbl>
      <w:tblPr>
        <w:tblStyle w:val="TableGrid"/>
        <w:tblW w:w="49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61"/>
        <w:gridCol w:w="552"/>
      </w:tblGrid>
      <w:tr w:rsidR="00FD3D28" w14:paraId="7AFDF6FF" w14:textId="77777777">
        <w:tc>
          <w:tcPr>
            <w:tcW w:w="4361" w:type="dxa"/>
          </w:tcPr>
          <w:p w14:paraId="1E280BBB" w14:textId="4BCDFBA9" w:rsidR="00FD3D28" w:rsidRPr="00E8320F" w:rsidRDefault="00E8320F">
            <w:pPr>
              <w:pStyle w:val="TextosenAPA"/>
              <w:rPr>
                <w:rFonts w:eastAsia="Times New Roman" w:cs="Times New Roman"/>
                <w:sz w:val="19"/>
                <w:szCs w:val="19"/>
                <w:lang w:val="es-ES"/>
              </w:rPr>
            </w:pPr>
            <m:oMathPara>
              <m:oMath>
                <m:r>
                  <w:rPr>
                    <w:rFonts w:ascii="Cambria Math" w:hAnsi="Cambria Math"/>
                    <w:sz w:val="19"/>
                    <w:szCs w:val="19"/>
                    <w:lang w:val="es-ES"/>
                  </w:rPr>
                  <m:t>Entropy: -</m:t>
                </m:r>
                <m:nary>
                  <m:naryPr>
                    <m:chr m:val="∑"/>
                    <m:limLoc m:val="subSup"/>
                    <m:ctrlPr>
                      <w:rPr>
                        <w:rFonts w:ascii="Cambria Math" w:hAnsi="Cambria Math"/>
                        <w:i/>
                        <w:sz w:val="19"/>
                        <w:szCs w:val="19"/>
                        <w:lang w:val="es-ES"/>
                      </w:rPr>
                    </m:ctrlPr>
                  </m:naryPr>
                  <m:sub>
                    <m:r>
                      <w:rPr>
                        <w:rFonts w:ascii="Cambria Math" w:hAnsi="Cambria Math"/>
                        <w:sz w:val="19"/>
                        <w:szCs w:val="19"/>
                        <w:lang w:val="es-ES"/>
                      </w:rPr>
                      <m:t>i=0</m:t>
                    </m:r>
                  </m:sub>
                  <m:sup>
                    <m:r>
                      <w:rPr>
                        <w:rFonts w:ascii="Cambria Math" w:hAnsi="Cambria Math"/>
                        <w:sz w:val="19"/>
                        <w:szCs w:val="19"/>
                        <w:lang w:val="es-ES"/>
                      </w:rPr>
                      <m:t>c-1</m:t>
                    </m:r>
                  </m:sup>
                  <m:e>
                    <m:r>
                      <w:rPr>
                        <w:rFonts w:ascii="Cambria Math" w:hAnsi="Cambria Math"/>
                        <w:sz w:val="19"/>
                        <w:szCs w:val="19"/>
                        <w:lang w:val="es-ES"/>
                      </w:rPr>
                      <m:t>p</m:t>
                    </m:r>
                    <m:d>
                      <m:dPr>
                        <m:ctrlPr>
                          <w:rPr>
                            <w:rFonts w:ascii="Cambria Math" w:hAnsi="Cambria Math"/>
                            <w:i/>
                            <w:sz w:val="19"/>
                            <w:szCs w:val="19"/>
                            <w:lang w:val="es-ES"/>
                          </w:rPr>
                        </m:ctrlPr>
                      </m:dPr>
                      <m:e>
                        <m:r>
                          <w:rPr>
                            <w:rFonts w:ascii="Cambria Math" w:hAnsi="Cambria Math"/>
                            <w:sz w:val="19"/>
                            <w:szCs w:val="19"/>
                            <w:lang w:val="es-ES"/>
                          </w:rPr>
                          <m:t>i</m:t>
                        </m:r>
                      </m:e>
                      <m:e>
                        <m:r>
                          <w:rPr>
                            <w:rFonts w:ascii="Cambria Math" w:hAnsi="Cambria Math"/>
                            <w:sz w:val="19"/>
                            <w:szCs w:val="19"/>
                            <w:lang w:val="es-ES"/>
                          </w:rPr>
                          <m:t>t</m:t>
                        </m:r>
                      </m:e>
                    </m:d>
                    <m:sSub>
                      <m:sSubPr>
                        <m:ctrlPr>
                          <w:rPr>
                            <w:rFonts w:ascii="Cambria Math" w:hAnsi="Cambria Math"/>
                            <w:i/>
                            <w:sz w:val="19"/>
                            <w:szCs w:val="19"/>
                            <w:lang w:val="es-ES"/>
                          </w:rPr>
                        </m:ctrlPr>
                      </m:sSubPr>
                      <m:e>
                        <m:r>
                          <w:rPr>
                            <w:rFonts w:ascii="Cambria Math" w:hAnsi="Cambria Math"/>
                            <w:sz w:val="19"/>
                            <w:szCs w:val="19"/>
                            <w:lang w:val="es-ES"/>
                          </w:rPr>
                          <m:t>log</m:t>
                        </m:r>
                      </m:e>
                      <m:sub>
                        <m:r>
                          <w:rPr>
                            <w:rFonts w:ascii="Cambria Math" w:hAnsi="Cambria Math"/>
                            <w:sz w:val="19"/>
                            <w:szCs w:val="19"/>
                            <w:lang w:val="es-ES"/>
                          </w:rPr>
                          <m:t>2</m:t>
                        </m:r>
                      </m:sub>
                    </m:sSub>
                    <m:r>
                      <w:rPr>
                        <w:rFonts w:ascii="Cambria Math" w:hAnsi="Cambria Math"/>
                        <w:sz w:val="19"/>
                        <w:szCs w:val="19"/>
                        <w:lang w:val="es-ES"/>
                      </w:rPr>
                      <m:t>(p</m:t>
                    </m:r>
                    <m:d>
                      <m:dPr>
                        <m:ctrlPr>
                          <w:rPr>
                            <w:rFonts w:ascii="Cambria Math" w:hAnsi="Cambria Math"/>
                            <w:i/>
                            <w:sz w:val="19"/>
                            <w:szCs w:val="19"/>
                            <w:lang w:val="es-ES"/>
                          </w:rPr>
                        </m:ctrlPr>
                      </m:dPr>
                      <m:e>
                        <m:r>
                          <w:rPr>
                            <w:rFonts w:ascii="Cambria Math" w:hAnsi="Cambria Math"/>
                            <w:sz w:val="19"/>
                            <w:szCs w:val="19"/>
                            <w:lang w:val="es-ES"/>
                          </w:rPr>
                          <m:t>i</m:t>
                        </m:r>
                      </m:e>
                      <m:e>
                        <m:r>
                          <w:rPr>
                            <w:rFonts w:ascii="Cambria Math" w:hAnsi="Cambria Math"/>
                            <w:sz w:val="19"/>
                            <w:szCs w:val="19"/>
                            <w:lang w:val="es-ES"/>
                          </w:rPr>
                          <m:t>t</m:t>
                        </m:r>
                      </m:e>
                    </m:d>
                    <m:r>
                      <w:rPr>
                        <w:rFonts w:ascii="Cambria Math" w:hAnsi="Cambria Math"/>
                        <w:sz w:val="19"/>
                        <w:szCs w:val="19"/>
                        <w:lang w:val="es-ES"/>
                      </w:rPr>
                      <m:t>)</m:t>
                    </m:r>
                  </m:e>
                </m:nary>
              </m:oMath>
            </m:oMathPara>
          </w:p>
        </w:tc>
        <w:tc>
          <w:tcPr>
            <w:tcW w:w="552" w:type="dxa"/>
          </w:tcPr>
          <w:p w14:paraId="0156D38A" w14:textId="66413ACF" w:rsidR="00FD3D28" w:rsidRDefault="00FD3D28">
            <w:pPr>
              <w:pStyle w:val="TextosenAPA"/>
              <w:ind w:firstLine="0"/>
              <w:rPr>
                <w:rFonts w:eastAsiaTheme="majorEastAsia" w:cstheme="majorBidi"/>
                <w:b/>
                <w:i/>
              </w:rPr>
            </w:pPr>
            <m:oMathPara>
              <m:oMath>
                <m:r>
                  <w:rPr>
                    <w:rFonts w:ascii="Cambria Math" w:hAnsi="Cambria Math"/>
                    <w:sz w:val="20"/>
                    <w:szCs w:val="18"/>
                    <w:lang w:val="es-ES"/>
                  </w:rPr>
                  <m:t>(3)</m:t>
                </m:r>
              </m:oMath>
            </m:oMathPara>
          </w:p>
        </w:tc>
      </w:tr>
      <w:tr w:rsidR="00E8320F" w14:paraId="4A579DB0" w14:textId="77777777">
        <w:tc>
          <w:tcPr>
            <w:tcW w:w="4361" w:type="dxa"/>
          </w:tcPr>
          <w:p w14:paraId="3458FFF0" w14:textId="3FEECA9B" w:rsidR="00E8320F" w:rsidRPr="00945482" w:rsidRDefault="00945482">
            <w:pPr>
              <w:pStyle w:val="TextosenAPA"/>
              <w:rPr>
                <w:rFonts w:eastAsia="Times New Roman" w:cs="Times New Roman"/>
                <w:sz w:val="19"/>
                <w:szCs w:val="19"/>
                <w:lang w:val="es-ES"/>
              </w:rPr>
            </w:pPr>
            <m:oMathPara>
              <m:oMath>
                <m:r>
                  <w:rPr>
                    <w:rFonts w:ascii="Cambria Math" w:hAnsi="Cambria Math"/>
                    <w:sz w:val="19"/>
                    <w:szCs w:val="19"/>
                    <w:lang w:val="es-ES"/>
                  </w:rPr>
                  <w:lastRenderedPageBreak/>
                  <m:t>Gini(t): 1-</m:t>
                </m:r>
                <m:nary>
                  <m:naryPr>
                    <m:chr m:val="∑"/>
                    <m:limLoc m:val="subSup"/>
                    <m:ctrlPr>
                      <w:rPr>
                        <w:rFonts w:ascii="Cambria Math" w:hAnsi="Cambria Math"/>
                        <w:i/>
                        <w:sz w:val="19"/>
                        <w:szCs w:val="19"/>
                        <w:lang w:val="es-ES"/>
                      </w:rPr>
                    </m:ctrlPr>
                  </m:naryPr>
                  <m:sub>
                    <m:r>
                      <w:rPr>
                        <w:rFonts w:ascii="Cambria Math" w:hAnsi="Cambria Math"/>
                        <w:sz w:val="19"/>
                        <w:szCs w:val="19"/>
                        <w:lang w:val="es-ES"/>
                      </w:rPr>
                      <m:t>i=0</m:t>
                    </m:r>
                  </m:sub>
                  <m:sup>
                    <m:r>
                      <w:rPr>
                        <w:rFonts w:ascii="Cambria Math" w:hAnsi="Cambria Math"/>
                        <w:sz w:val="19"/>
                        <w:szCs w:val="19"/>
                        <w:lang w:val="es-ES"/>
                      </w:rPr>
                      <m:t>c-1</m:t>
                    </m:r>
                  </m:sup>
                  <m:e>
                    <m:sSup>
                      <m:sSupPr>
                        <m:ctrlPr>
                          <w:rPr>
                            <w:rFonts w:ascii="Cambria Math" w:hAnsi="Cambria Math"/>
                            <w:i/>
                            <w:sz w:val="19"/>
                            <w:szCs w:val="19"/>
                            <w:lang w:val="es-ES"/>
                          </w:rPr>
                        </m:ctrlPr>
                      </m:sSupPr>
                      <m:e>
                        <m:d>
                          <m:dPr>
                            <m:begChr m:val="["/>
                            <m:endChr m:val="]"/>
                            <m:ctrlPr>
                              <w:rPr>
                                <w:rFonts w:ascii="Cambria Math" w:hAnsi="Cambria Math"/>
                                <w:i/>
                                <w:sz w:val="19"/>
                                <w:szCs w:val="19"/>
                                <w:lang w:val="es-ES"/>
                              </w:rPr>
                            </m:ctrlPr>
                          </m:dPr>
                          <m:e>
                            <m:r>
                              <w:rPr>
                                <w:rFonts w:ascii="Cambria Math" w:hAnsi="Cambria Math"/>
                                <w:sz w:val="19"/>
                                <w:szCs w:val="19"/>
                                <w:lang w:val="es-ES"/>
                              </w:rPr>
                              <m:t>p</m:t>
                            </m:r>
                            <m:d>
                              <m:dPr>
                                <m:ctrlPr>
                                  <w:rPr>
                                    <w:rFonts w:ascii="Cambria Math" w:hAnsi="Cambria Math"/>
                                    <w:i/>
                                    <w:sz w:val="19"/>
                                    <w:szCs w:val="19"/>
                                    <w:lang w:val="es-ES"/>
                                  </w:rPr>
                                </m:ctrlPr>
                              </m:dPr>
                              <m:e>
                                <m:r>
                                  <w:rPr>
                                    <w:rFonts w:ascii="Cambria Math" w:hAnsi="Cambria Math"/>
                                    <w:sz w:val="19"/>
                                    <w:szCs w:val="19"/>
                                    <w:lang w:val="es-ES"/>
                                  </w:rPr>
                                  <m:t>i</m:t>
                                </m:r>
                              </m:e>
                              <m:e>
                                <m:r>
                                  <w:rPr>
                                    <w:rFonts w:ascii="Cambria Math" w:hAnsi="Cambria Math"/>
                                    <w:sz w:val="19"/>
                                    <w:szCs w:val="19"/>
                                    <w:lang w:val="es-ES"/>
                                  </w:rPr>
                                  <m:t>t</m:t>
                                </m:r>
                              </m:e>
                            </m:d>
                          </m:e>
                        </m:d>
                      </m:e>
                      <m:sup>
                        <m:r>
                          <w:rPr>
                            <w:rFonts w:ascii="Cambria Math" w:hAnsi="Cambria Math"/>
                            <w:sz w:val="19"/>
                            <w:szCs w:val="19"/>
                            <w:lang w:val="es-ES"/>
                          </w:rPr>
                          <m:t>2</m:t>
                        </m:r>
                      </m:sup>
                    </m:sSup>
                  </m:e>
                </m:nary>
              </m:oMath>
            </m:oMathPara>
          </w:p>
        </w:tc>
        <w:tc>
          <w:tcPr>
            <w:tcW w:w="552" w:type="dxa"/>
          </w:tcPr>
          <w:p w14:paraId="555F76A6" w14:textId="39428334" w:rsidR="00E8320F" w:rsidRPr="00137FBB" w:rsidRDefault="00EB0667">
            <w:pPr>
              <w:pStyle w:val="TextosenAPA"/>
              <w:ind w:firstLine="0"/>
              <w:rPr>
                <w:rFonts w:eastAsia="Times New Roman" w:cs="Times New Roman"/>
                <w:sz w:val="20"/>
                <w:szCs w:val="18"/>
                <w:lang w:val="es-ES"/>
              </w:rPr>
            </w:pPr>
            <m:oMathPara>
              <m:oMath>
                <m:r>
                  <w:rPr>
                    <w:rFonts w:ascii="Cambria Math" w:hAnsi="Cambria Math"/>
                    <w:sz w:val="20"/>
                    <w:szCs w:val="18"/>
                    <w:lang w:val="es-ES"/>
                  </w:rPr>
                  <m:t>(4)</m:t>
                </m:r>
              </m:oMath>
            </m:oMathPara>
          </w:p>
        </w:tc>
      </w:tr>
      <w:tr w:rsidR="0016795D" w14:paraId="5625E340" w14:textId="77777777">
        <w:tc>
          <w:tcPr>
            <w:tcW w:w="4361" w:type="dxa"/>
          </w:tcPr>
          <w:p w14:paraId="64EAD847" w14:textId="4F53CBAC" w:rsidR="0072514B" w:rsidRPr="0072514B" w:rsidRDefault="003A5A79" w:rsidP="0072514B">
            <w:pPr>
              <w:rPr>
                <w:sz w:val="18"/>
                <w:szCs w:val="18"/>
                <w:lang w:val="es-ES"/>
              </w:rPr>
            </w:pPr>
            <m:oMathPara>
              <m:oMath>
                <m:r>
                  <w:rPr>
                    <w:rFonts w:ascii="Cambria Math" w:hAnsi="Cambria Math"/>
                    <w:sz w:val="18"/>
                    <w:szCs w:val="18"/>
                    <w:lang w:val="es-ES"/>
                  </w:rPr>
                  <m:t>Clasification error(t): 1-</m:t>
                </m:r>
                <m:sSub>
                  <m:sSubPr>
                    <m:ctrlPr>
                      <w:rPr>
                        <w:rFonts w:ascii="Cambria Math" w:eastAsiaTheme="minorEastAsia" w:hAnsi="Cambria Math" w:cstheme="minorBidi"/>
                        <w:i/>
                        <w:sz w:val="20"/>
                        <w:szCs w:val="18"/>
                        <w:lang w:val="es-ES"/>
                      </w:rPr>
                    </m:ctrlPr>
                  </m:sSubPr>
                  <m:e>
                    <m:r>
                      <w:rPr>
                        <w:rFonts w:ascii="Cambria Math" w:hAnsi="Cambria Math"/>
                        <w:sz w:val="18"/>
                        <w:szCs w:val="18"/>
                        <w:lang w:val="es-ES"/>
                      </w:rPr>
                      <m:t>max</m:t>
                    </m:r>
                  </m:e>
                  <m:sub>
                    <m:r>
                      <w:rPr>
                        <w:rFonts w:ascii="Cambria Math" w:hAnsi="Cambria Math"/>
                        <w:sz w:val="18"/>
                        <w:szCs w:val="18"/>
                        <w:lang w:val="es-ES"/>
                      </w:rPr>
                      <m:t>i</m:t>
                    </m:r>
                  </m:sub>
                </m:sSub>
                <m:r>
                  <w:rPr>
                    <w:rFonts w:ascii="Cambria Math" w:hAnsi="Cambria Math"/>
                    <w:sz w:val="18"/>
                    <w:szCs w:val="18"/>
                    <w:lang w:val="es-ES"/>
                  </w:rPr>
                  <m:t>[p</m:t>
                </m:r>
                <m:d>
                  <m:dPr>
                    <m:ctrlPr>
                      <w:rPr>
                        <w:rFonts w:ascii="Cambria Math" w:hAnsi="Cambria Math"/>
                        <w:i/>
                        <w:sz w:val="18"/>
                        <w:szCs w:val="18"/>
                        <w:lang w:val="es-ES"/>
                      </w:rPr>
                    </m:ctrlPr>
                  </m:dPr>
                  <m:e>
                    <m:r>
                      <w:rPr>
                        <w:rFonts w:ascii="Cambria Math" w:hAnsi="Cambria Math"/>
                        <w:sz w:val="18"/>
                        <w:szCs w:val="18"/>
                        <w:lang w:val="es-ES"/>
                      </w:rPr>
                      <m:t>i</m:t>
                    </m:r>
                  </m:e>
                  <m:e>
                    <m:r>
                      <w:rPr>
                        <w:rFonts w:ascii="Cambria Math" w:hAnsi="Cambria Math"/>
                        <w:sz w:val="18"/>
                        <w:szCs w:val="18"/>
                        <w:lang w:val="es-ES"/>
                      </w:rPr>
                      <m:t>t</m:t>
                    </m:r>
                  </m:e>
                </m:d>
                <m:r>
                  <w:rPr>
                    <w:rFonts w:ascii="Cambria Math" w:hAnsi="Cambria Math"/>
                    <w:sz w:val="18"/>
                    <w:szCs w:val="18"/>
                    <w:lang w:val="es-ES"/>
                  </w:rPr>
                  <m:t>]</m:t>
                </m:r>
              </m:oMath>
            </m:oMathPara>
          </w:p>
          <w:p w14:paraId="42A62BC4" w14:textId="4D63DC51" w:rsidR="0072514B" w:rsidRPr="00945482" w:rsidRDefault="0072514B" w:rsidP="0072514B">
            <w:pPr>
              <w:pStyle w:val="TextosenAPA"/>
              <w:ind w:firstLine="0"/>
              <w:rPr>
                <w:rFonts w:eastAsia="Times New Roman" w:cs="Times New Roman"/>
                <w:sz w:val="19"/>
                <w:szCs w:val="19"/>
                <w:lang w:val="es-ES"/>
              </w:rPr>
            </w:pPr>
          </w:p>
        </w:tc>
        <w:tc>
          <w:tcPr>
            <w:tcW w:w="552" w:type="dxa"/>
          </w:tcPr>
          <w:p w14:paraId="7BE9DF3B" w14:textId="344695F1" w:rsidR="0016795D" w:rsidRPr="00137FBB" w:rsidRDefault="0072514B">
            <w:pPr>
              <w:pStyle w:val="TextosenAPA"/>
              <w:ind w:firstLine="0"/>
              <w:rPr>
                <w:rFonts w:eastAsia="Times New Roman" w:cs="Times New Roman"/>
                <w:sz w:val="20"/>
                <w:szCs w:val="18"/>
                <w:lang w:val="es-ES"/>
              </w:rPr>
            </w:pPr>
            <m:oMathPara>
              <m:oMath>
                <m:r>
                  <w:rPr>
                    <w:rFonts w:ascii="Cambria Math" w:hAnsi="Cambria Math"/>
                    <w:sz w:val="20"/>
                    <w:szCs w:val="18"/>
                    <w:lang w:val="es-ES"/>
                  </w:rPr>
                  <m:t>(5)</m:t>
                </m:r>
              </m:oMath>
            </m:oMathPara>
          </w:p>
        </w:tc>
      </w:tr>
    </w:tbl>
    <w:p w14:paraId="108574D8" w14:textId="71D51C24" w:rsidR="00E936E9" w:rsidRPr="00E936E9" w:rsidRDefault="0072514B" w:rsidP="0072514B">
      <w:pPr>
        <w:pStyle w:val="BodyText"/>
        <w:spacing w:line="230" w:lineRule="exact"/>
        <w:ind w:left="0"/>
        <w:jc w:val="both"/>
      </w:pPr>
      <w:r w:rsidRPr="00E936E9">
        <w:t xml:space="preserve"> </w:t>
      </w:r>
      <w:r w:rsidR="00E936E9" w:rsidRPr="00E936E9">
        <w:t>Where C is the number of classes and</w:t>
      </w:r>
      <m:oMath>
        <m:r>
          <w:rPr>
            <w:rFonts w:ascii="Cambria Math" w:hAnsi="Cambria Math"/>
            <w:sz w:val="18"/>
            <w:szCs w:val="18"/>
            <w:lang w:val="es-ES"/>
          </w:rPr>
          <m:t>p</m:t>
        </m:r>
        <m:d>
          <m:dPr>
            <m:ctrlPr>
              <w:rPr>
                <w:rFonts w:ascii="Cambria Math" w:hAnsi="Cambria Math"/>
                <w:i/>
                <w:sz w:val="18"/>
                <w:szCs w:val="18"/>
                <w:lang w:val="es-ES"/>
              </w:rPr>
            </m:ctrlPr>
          </m:dPr>
          <m:e>
            <m:r>
              <w:rPr>
                <w:rFonts w:ascii="Cambria Math" w:hAnsi="Cambria Math"/>
                <w:sz w:val="18"/>
                <w:szCs w:val="18"/>
                <w:lang w:val="es-ES"/>
              </w:rPr>
              <m:t>i</m:t>
            </m:r>
          </m:e>
          <m:e>
            <m:r>
              <w:rPr>
                <w:rFonts w:ascii="Cambria Math" w:hAnsi="Cambria Math"/>
                <w:sz w:val="18"/>
                <w:szCs w:val="18"/>
                <w:lang w:val="es-ES"/>
              </w:rPr>
              <m:t>t</m:t>
            </m:r>
          </m:e>
        </m:d>
      </m:oMath>
      <w:r w:rsidR="00B80DA3">
        <w:rPr>
          <w:sz w:val="18"/>
          <w:szCs w:val="18"/>
        </w:rPr>
        <w:t xml:space="preserve"> </w:t>
      </w:r>
      <w:r w:rsidR="00E936E9" w:rsidRPr="00E936E9">
        <w:t xml:space="preserve">is the proportion of observations </w:t>
      </w:r>
      <w:proofErr w:type="spellStart"/>
      <w:r w:rsidR="00E936E9" w:rsidRPr="00E936E9">
        <w:t>i</w:t>
      </w:r>
      <w:proofErr w:type="spellEnd"/>
      <w:r w:rsidR="00E936E9" w:rsidRPr="00E936E9">
        <w:t xml:space="preserve"> in subset t.</w:t>
      </w:r>
    </w:p>
    <w:p w14:paraId="4F9865CB" w14:textId="77777777" w:rsidR="00645E20" w:rsidRPr="00E936E9" w:rsidRDefault="00645E20" w:rsidP="0072514B">
      <w:pPr>
        <w:pStyle w:val="BodyText"/>
        <w:spacing w:line="230" w:lineRule="exact"/>
        <w:ind w:left="0"/>
        <w:jc w:val="both"/>
      </w:pPr>
    </w:p>
    <w:p w14:paraId="33384EF7" w14:textId="72A289DB" w:rsidR="00697FB1" w:rsidRDefault="0002087B" w:rsidP="00162854">
      <w:pPr>
        <w:pStyle w:val="BodyText"/>
        <w:spacing w:line="230" w:lineRule="exact"/>
        <w:ind w:left="0"/>
        <w:jc w:val="both"/>
      </w:pPr>
      <w:r w:rsidRPr="0002087B">
        <w:t xml:space="preserve">The selection of hyperparameters for the coffee model were: </w:t>
      </w:r>
      <w:proofErr w:type="spellStart"/>
      <w:r w:rsidR="00440684" w:rsidRPr="0002087B">
        <w:t>min_samples_split</w:t>
      </w:r>
      <w:proofErr w:type="spellEnd"/>
      <w:r w:rsidR="00440684" w:rsidRPr="0002087B">
        <w:t xml:space="preserve">: [6], </w:t>
      </w:r>
      <w:proofErr w:type="spellStart"/>
      <w:r w:rsidR="00440684" w:rsidRPr="0002087B">
        <w:t>max_depth</w:t>
      </w:r>
      <w:proofErr w:type="spellEnd"/>
      <w:r w:rsidR="00440684" w:rsidRPr="0002087B">
        <w:t>: [1]</w:t>
      </w:r>
      <w:r w:rsidR="00ED535B" w:rsidRPr="0002087B">
        <w:t xml:space="preserve">, </w:t>
      </w:r>
      <w:proofErr w:type="spellStart"/>
      <w:r w:rsidR="00440684" w:rsidRPr="0002087B">
        <w:t>max_features</w:t>
      </w:r>
      <w:proofErr w:type="spellEnd"/>
      <w:r w:rsidR="00440684" w:rsidRPr="0002087B">
        <w:t>: ['auto']</w:t>
      </w:r>
      <w:r w:rsidR="00ED535B" w:rsidRPr="0002087B">
        <w:t xml:space="preserve">, </w:t>
      </w:r>
      <w:proofErr w:type="spellStart"/>
      <w:r w:rsidR="00440684" w:rsidRPr="0002087B">
        <w:t>max_leaf_nodes</w:t>
      </w:r>
      <w:proofErr w:type="spellEnd"/>
      <w:r w:rsidR="00440684" w:rsidRPr="0002087B">
        <w:t>: [10]</w:t>
      </w:r>
      <w:r w:rsidR="003C0E21" w:rsidRPr="0002087B">
        <w:t xml:space="preserve">. </w:t>
      </w:r>
      <w:r>
        <w:t>For the cocoa model were</w:t>
      </w:r>
      <w:r w:rsidR="003C0E21" w:rsidRPr="0002087B">
        <w:t xml:space="preserve">: </w:t>
      </w:r>
      <w:proofErr w:type="spellStart"/>
      <w:r w:rsidR="00162854" w:rsidRPr="0002087B">
        <w:t>min_samples_split</w:t>
      </w:r>
      <w:proofErr w:type="spellEnd"/>
      <w:r w:rsidR="00162854" w:rsidRPr="0002087B">
        <w:t xml:space="preserve">: [6], </w:t>
      </w:r>
      <w:proofErr w:type="spellStart"/>
      <w:r w:rsidR="00162854" w:rsidRPr="0002087B">
        <w:t>max_depth</w:t>
      </w:r>
      <w:proofErr w:type="spellEnd"/>
      <w:r w:rsidR="00162854" w:rsidRPr="0002087B">
        <w:t xml:space="preserve">: [1], </w:t>
      </w:r>
      <w:proofErr w:type="spellStart"/>
      <w:r w:rsidR="00162854" w:rsidRPr="0002087B">
        <w:t>max_features</w:t>
      </w:r>
      <w:proofErr w:type="spellEnd"/>
      <w:r w:rsidR="00162854" w:rsidRPr="0002087B">
        <w:t xml:space="preserve">: ['s'], </w:t>
      </w:r>
      <w:proofErr w:type="spellStart"/>
      <w:r w:rsidR="00162854" w:rsidRPr="00162854">
        <w:t>max_leaf_nodes</w:t>
      </w:r>
      <w:proofErr w:type="spellEnd"/>
      <w:r w:rsidR="00162854" w:rsidRPr="00162854">
        <w:t>: [10]</w:t>
      </w:r>
    </w:p>
    <w:p w14:paraId="4180CE5B" w14:textId="77777777" w:rsidR="00693A09" w:rsidRDefault="00693A09" w:rsidP="00162854">
      <w:pPr>
        <w:pStyle w:val="BodyText"/>
        <w:spacing w:line="230" w:lineRule="exact"/>
        <w:ind w:left="0"/>
        <w:jc w:val="both"/>
      </w:pPr>
    </w:p>
    <w:p w14:paraId="59DCC79F" w14:textId="256D85F1" w:rsidR="00697FB1" w:rsidRDefault="003250E5" w:rsidP="00697FB1">
      <w:pPr>
        <w:pStyle w:val="BodyText"/>
        <w:numPr>
          <w:ilvl w:val="0"/>
          <w:numId w:val="7"/>
        </w:numPr>
        <w:spacing w:line="230" w:lineRule="exact"/>
        <w:jc w:val="both"/>
        <w:rPr>
          <w:lang w:val="es-ES"/>
        </w:rPr>
      </w:pPr>
      <w:r>
        <w:rPr>
          <w:lang w:val="es-ES"/>
        </w:rPr>
        <w:t>Random Forest</w:t>
      </w:r>
    </w:p>
    <w:p w14:paraId="5FC17F49" w14:textId="77777777" w:rsidR="007C7F22" w:rsidRDefault="007C7F22" w:rsidP="007C7F22">
      <w:pPr>
        <w:pStyle w:val="BodyText"/>
        <w:spacing w:line="230" w:lineRule="exact"/>
        <w:ind w:left="0"/>
        <w:jc w:val="both"/>
        <w:rPr>
          <w:lang w:val="es-ES"/>
        </w:rPr>
      </w:pPr>
    </w:p>
    <w:p w14:paraId="526A6515" w14:textId="4DEECA69" w:rsidR="0048165A" w:rsidRPr="003250E5" w:rsidRDefault="00ED26F7" w:rsidP="007C7F22">
      <w:pPr>
        <w:pStyle w:val="BodyText"/>
        <w:spacing w:line="230" w:lineRule="exact"/>
        <w:ind w:left="0"/>
        <w:jc w:val="both"/>
      </w:pPr>
      <w:r w:rsidRPr="003250E5">
        <w:t xml:space="preserve">This algorithm arises as the grouping of several classification trees and was developed to deal with the problem that trees usually have good results in the training data set, especially when presented with data that the algorithm has not seen. the east does not predict the variables optimally. Random Forest is a combination of these weak predictors, where each tree depends on the values of a random vector of the sample independently and with the same distribution of all the trees in the forest (Medina-Merino &amp; </w:t>
      </w:r>
      <w:proofErr w:type="spellStart"/>
      <w:r w:rsidRPr="003250E5">
        <w:t>Ñique</w:t>
      </w:r>
      <w:proofErr w:type="spellEnd"/>
      <w:r w:rsidRPr="003250E5">
        <w:t>-Chacón , 2017). The combination of predictions delivered by each tree aims to reduce the high variance of the response of each individual tree to test data and therefore improve the performance of the method.</w:t>
      </w:r>
    </w:p>
    <w:p w14:paraId="64FAE896" w14:textId="77777777" w:rsidR="00ED26F7" w:rsidRPr="003250E5" w:rsidRDefault="00ED26F7" w:rsidP="007C7F22">
      <w:pPr>
        <w:pStyle w:val="BodyText"/>
        <w:spacing w:line="230" w:lineRule="exact"/>
        <w:ind w:left="0"/>
        <w:jc w:val="both"/>
        <w:rPr>
          <w:color w:val="000000"/>
        </w:rPr>
      </w:pPr>
    </w:p>
    <w:p w14:paraId="70D96F9C" w14:textId="65B1A655" w:rsidR="0048165A" w:rsidRPr="003250E5" w:rsidRDefault="003250E5" w:rsidP="00A32022">
      <w:pPr>
        <w:pStyle w:val="BodyText"/>
        <w:spacing w:line="230" w:lineRule="exact"/>
        <w:ind w:left="0"/>
        <w:jc w:val="both"/>
      </w:pPr>
      <w:r w:rsidRPr="003250E5">
        <w:t xml:space="preserve">The selection of hyperparameters for the coffee model were: </w:t>
      </w:r>
      <w:proofErr w:type="spellStart"/>
      <w:r w:rsidR="00DD7284" w:rsidRPr="003250E5">
        <w:t>min_samples_split</w:t>
      </w:r>
      <w:proofErr w:type="spellEnd"/>
      <w:r w:rsidR="00DD7284" w:rsidRPr="003250E5">
        <w:t xml:space="preserve">: [8], </w:t>
      </w:r>
      <w:proofErr w:type="spellStart"/>
      <w:r w:rsidR="00DD7284" w:rsidRPr="003250E5">
        <w:t>max_depth</w:t>
      </w:r>
      <w:proofErr w:type="spellEnd"/>
      <w:r w:rsidR="00DD7284" w:rsidRPr="003250E5">
        <w:t xml:space="preserve">: [10], </w:t>
      </w:r>
      <w:proofErr w:type="spellStart"/>
      <w:r w:rsidR="00DD7284" w:rsidRPr="003250E5">
        <w:t>max_features</w:t>
      </w:r>
      <w:proofErr w:type="spellEnd"/>
      <w:r w:rsidR="00DD7284" w:rsidRPr="003250E5">
        <w:t xml:space="preserve">: ['log2'], </w:t>
      </w:r>
      <w:proofErr w:type="spellStart"/>
      <w:r w:rsidR="00DD7284" w:rsidRPr="003250E5">
        <w:t>max_leaf_nodes</w:t>
      </w:r>
      <w:proofErr w:type="spellEnd"/>
      <w:r w:rsidR="00DD7284" w:rsidRPr="003250E5">
        <w:t xml:space="preserve">: [100], </w:t>
      </w:r>
      <w:proofErr w:type="spellStart"/>
      <w:r w:rsidR="00DD7284" w:rsidRPr="003250E5">
        <w:t>n_estimators</w:t>
      </w:r>
      <w:proofErr w:type="spellEnd"/>
      <w:r w:rsidR="00DD7284" w:rsidRPr="003250E5">
        <w:t xml:space="preserve">: [300]. </w:t>
      </w:r>
      <w:r>
        <w:t>For the cocoa model were</w:t>
      </w:r>
      <w:r w:rsidR="00DD7284" w:rsidRPr="003250E5">
        <w:t>:</w:t>
      </w:r>
      <w:r w:rsidR="00A32022" w:rsidRPr="003250E5">
        <w:t xml:space="preserve"> </w:t>
      </w:r>
      <w:proofErr w:type="spellStart"/>
      <w:r w:rsidR="00A32022" w:rsidRPr="003250E5">
        <w:t>min_samples_split</w:t>
      </w:r>
      <w:proofErr w:type="spellEnd"/>
      <w:r w:rsidR="00A32022" w:rsidRPr="003250E5">
        <w:t xml:space="preserve">: [2], </w:t>
      </w:r>
      <w:proofErr w:type="spellStart"/>
      <w:r w:rsidR="00A32022" w:rsidRPr="003250E5">
        <w:t>max_depth</w:t>
      </w:r>
      <w:proofErr w:type="spellEnd"/>
      <w:r w:rsidR="00A32022" w:rsidRPr="003250E5">
        <w:t xml:space="preserve">: [100], </w:t>
      </w:r>
      <w:proofErr w:type="spellStart"/>
      <w:r w:rsidR="00A32022" w:rsidRPr="003250E5">
        <w:t>max_features</w:t>
      </w:r>
      <w:proofErr w:type="spellEnd"/>
      <w:r w:rsidR="00A32022" w:rsidRPr="003250E5">
        <w:t xml:space="preserve">: ['log2'], </w:t>
      </w:r>
      <w:proofErr w:type="spellStart"/>
      <w:r w:rsidR="00A32022" w:rsidRPr="00A32022">
        <w:t>max_leaf_nodes</w:t>
      </w:r>
      <w:proofErr w:type="spellEnd"/>
      <w:r w:rsidR="00A32022" w:rsidRPr="00A32022">
        <w:t>: [500]</w:t>
      </w:r>
      <w:r w:rsidR="00A32022">
        <w:t xml:space="preserve">, </w:t>
      </w:r>
      <w:proofErr w:type="spellStart"/>
      <w:r w:rsidR="00A32022" w:rsidRPr="003250E5">
        <w:t>n_estimators</w:t>
      </w:r>
      <w:proofErr w:type="spellEnd"/>
      <w:r w:rsidR="00A32022" w:rsidRPr="003250E5">
        <w:t>: [500].</w:t>
      </w:r>
    </w:p>
    <w:p w14:paraId="7F675AE4" w14:textId="77777777" w:rsidR="0048165A" w:rsidRPr="003250E5" w:rsidRDefault="0048165A" w:rsidP="007C7F22">
      <w:pPr>
        <w:pStyle w:val="BodyText"/>
        <w:spacing w:line="230" w:lineRule="exact"/>
        <w:ind w:left="0"/>
        <w:jc w:val="both"/>
      </w:pPr>
    </w:p>
    <w:p w14:paraId="75306469" w14:textId="065A42F1" w:rsidR="0048165A" w:rsidRDefault="0048165A" w:rsidP="0048165A">
      <w:pPr>
        <w:pStyle w:val="BodyText"/>
        <w:numPr>
          <w:ilvl w:val="0"/>
          <w:numId w:val="7"/>
        </w:numPr>
        <w:spacing w:line="230" w:lineRule="exact"/>
        <w:jc w:val="both"/>
        <w:rPr>
          <w:lang w:val="es-ES"/>
        </w:rPr>
      </w:pPr>
      <w:proofErr w:type="spellStart"/>
      <w:r>
        <w:rPr>
          <w:lang w:val="es-ES"/>
        </w:rPr>
        <w:t>XGBoost</w:t>
      </w:r>
      <w:proofErr w:type="spellEnd"/>
    </w:p>
    <w:p w14:paraId="5AABA8E0" w14:textId="77777777" w:rsidR="00133BE3" w:rsidRDefault="00133BE3" w:rsidP="00133BE3">
      <w:pPr>
        <w:pStyle w:val="BodyText"/>
        <w:spacing w:line="230" w:lineRule="exact"/>
        <w:ind w:left="0"/>
        <w:jc w:val="both"/>
        <w:rPr>
          <w:lang w:val="es-ES"/>
        </w:rPr>
      </w:pPr>
    </w:p>
    <w:p w14:paraId="0FB74F34" w14:textId="02D8F12C" w:rsidR="00F86872" w:rsidRPr="00F86872" w:rsidRDefault="00F86872" w:rsidP="00705833">
      <w:pPr>
        <w:pStyle w:val="BodyText"/>
        <w:spacing w:line="230" w:lineRule="exact"/>
        <w:ind w:left="0"/>
        <w:jc w:val="both"/>
      </w:pPr>
      <w:r w:rsidRPr="00F86872">
        <w:t xml:space="preserve">The </w:t>
      </w:r>
      <w:proofErr w:type="spellStart"/>
      <w:r w:rsidRPr="00F86872">
        <w:t>XGBoost</w:t>
      </w:r>
      <w:proofErr w:type="spellEnd"/>
      <w:r w:rsidRPr="00F86872">
        <w:t xml:space="preserve"> was the first of the three major gradient enhancers in decision trees, developed to address classification or regression problems. Keeping in mind the nature of random forests, this algorithm instead of planting a load of random, independent trees simultaneously, each successive tree we plant is weighted in such a way that it offsets the impact of residuals on the previous tree (Kaggle, 2021)</w:t>
      </w:r>
    </w:p>
    <w:p w14:paraId="00C4B83B" w14:textId="77777777" w:rsidR="00F86872" w:rsidRPr="00F86872" w:rsidRDefault="00F86872" w:rsidP="00705833">
      <w:pPr>
        <w:pStyle w:val="BodyText"/>
        <w:spacing w:line="230" w:lineRule="exact"/>
        <w:ind w:left="0"/>
        <w:jc w:val="both"/>
      </w:pPr>
    </w:p>
    <w:p w14:paraId="552AE3DD" w14:textId="2943F8C6" w:rsidR="00C039A3" w:rsidRPr="003250E5" w:rsidRDefault="003250E5" w:rsidP="00C039A3">
      <w:pPr>
        <w:pStyle w:val="BodyText"/>
        <w:spacing w:line="230" w:lineRule="exact"/>
        <w:ind w:left="0"/>
        <w:jc w:val="both"/>
      </w:pPr>
      <w:r w:rsidRPr="003250E5">
        <w:t xml:space="preserve">The selection of hyperparameters for the coffee model were: </w:t>
      </w:r>
      <w:proofErr w:type="spellStart"/>
      <w:r w:rsidR="00C039A3" w:rsidRPr="003250E5">
        <w:t>min_samples_split</w:t>
      </w:r>
      <w:proofErr w:type="spellEnd"/>
      <w:r w:rsidR="00C039A3" w:rsidRPr="003250E5">
        <w:t xml:space="preserve">: [4], </w:t>
      </w:r>
      <w:proofErr w:type="spellStart"/>
      <w:r w:rsidR="00C039A3" w:rsidRPr="003250E5">
        <w:t>max_depth</w:t>
      </w:r>
      <w:proofErr w:type="spellEnd"/>
      <w:r w:rsidR="00C039A3" w:rsidRPr="003250E5">
        <w:t xml:space="preserve">: [100], </w:t>
      </w:r>
      <w:proofErr w:type="spellStart"/>
      <w:r w:rsidR="00C039A3" w:rsidRPr="003250E5">
        <w:t>max_features</w:t>
      </w:r>
      <w:proofErr w:type="spellEnd"/>
      <w:r w:rsidR="00C039A3" w:rsidRPr="003250E5">
        <w:t xml:space="preserve">: ['log2'], </w:t>
      </w:r>
      <w:proofErr w:type="spellStart"/>
      <w:r w:rsidR="00C039A3" w:rsidRPr="003250E5">
        <w:t>max_leaf_nodes</w:t>
      </w:r>
      <w:proofErr w:type="spellEnd"/>
      <w:r w:rsidR="00C039A3" w:rsidRPr="003250E5">
        <w:t xml:space="preserve">: [100], </w:t>
      </w:r>
      <w:proofErr w:type="spellStart"/>
      <w:r w:rsidR="00C039A3" w:rsidRPr="003250E5">
        <w:t>n_estimators</w:t>
      </w:r>
      <w:proofErr w:type="spellEnd"/>
      <w:r w:rsidR="00C039A3" w:rsidRPr="003250E5">
        <w:t xml:space="preserve">: [20]. </w:t>
      </w:r>
      <w:r>
        <w:t>For the cocoa model were</w:t>
      </w:r>
      <w:r w:rsidR="00C039A3" w:rsidRPr="003250E5">
        <w:t xml:space="preserve">: </w:t>
      </w:r>
      <w:proofErr w:type="spellStart"/>
      <w:r w:rsidR="00C039A3" w:rsidRPr="003250E5">
        <w:t>min_samples_split</w:t>
      </w:r>
      <w:proofErr w:type="spellEnd"/>
      <w:r w:rsidR="00C039A3" w:rsidRPr="003250E5">
        <w:t xml:space="preserve">: [2], </w:t>
      </w:r>
      <w:proofErr w:type="spellStart"/>
      <w:r w:rsidR="00C039A3" w:rsidRPr="003250E5">
        <w:t>max_depth</w:t>
      </w:r>
      <w:proofErr w:type="spellEnd"/>
      <w:r w:rsidR="00C039A3" w:rsidRPr="003250E5">
        <w:t xml:space="preserve">: [100], </w:t>
      </w:r>
      <w:proofErr w:type="spellStart"/>
      <w:r w:rsidR="00C039A3" w:rsidRPr="003250E5">
        <w:t>max_features</w:t>
      </w:r>
      <w:proofErr w:type="spellEnd"/>
      <w:r w:rsidR="00C039A3" w:rsidRPr="003250E5">
        <w:t xml:space="preserve">: ['log2'], </w:t>
      </w:r>
      <w:proofErr w:type="spellStart"/>
      <w:r w:rsidR="00C039A3" w:rsidRPr="003250E5">
        <w:t>max_leaf_nodes</w:t>
      </w:r>
      <w:proofErr w:type="spellEnd"/>
      <w:r w:rsidR="00C039A3" w:rsidRPr="003250E5">
        <w:t xml:space="preserve">: [100], </w:t>
      </w:r>
      <w:proofErr w:type="spellStart"/>
      <w:r w:rsidR="00C039A3" w:rsidRPr="003250E5">
        <w:t>n_estimators</w:t>
      </w:r>
      <w:proofErr w:type="spellEnd"/>
      <w:r w:rsidR="00C039A3" w:rsidRPr="003250E5">
        <w:t>: [20].</w:t>
      </w:r>
    </w:p>
    <w:p w14:paraId="02781E31" w14:textId="76BC78FC" w:rsidR="00C039A3" w:rsidRPr="003250E5" w:rsidRDefault="00C039A3" w:rsidP="00705833">
      <w:pPr>
        <w:pStyle w:val="BodyText"/>
        <w:spacing w:line="230" w:lineRule="exact"/>
        <w:ind w:left="0"/>
        <w:jc w:val="both"/>
      </w:pPr>
    </w:p>
    <w:p w14:paraId="1112A2C5" w14:textId="77777777" w:rsidR="00940067" w:rsidRPr="003250E5" w:rsidRDefault="00940067" w:rsidP="00705833">
      <w:pPr>
        <w:pStyle w:val="BodyText"/>
        <w:spacing w:line="230" w:lineRule="exact"/>
        <w:ind w:left="0"/>
        <w:jc w:val="both"/>
      </w:pPr>
    </w:p>
    <w:p w14:paraId="7561CBA5" w14:textId="6F3B7479" w:rsidR="00632128" w:rsidRDefault="00F86872" w:rsidP="00632128">
      <w:pPr>
        <w:pStyle w:val="BodyText"/>
        <w:numPr>
          <w:ilvl w:val="0"/>
          <w:numId w:val="7"/>
        </w:numPr>
        <w:spacing w:line="230" w:lineRule="exact"/>
        <w:jc w:val="both"/>
        <w:rPr>
          <w:lang w:val="es-ES"/>
        </w:rPr>
      </w:pPr>
      <w:proofErr w:type="spellStart"/>
      <w:r>
        <w:rPr>
          <w:lang w:val="es-ES"/>
        </w:rPr>
        <w:t>Support</w:t>
      </w:r>
      <w:proofErr w:type="spellEnd"/>
      <w:r>
        <w:rPr>
          <w:lang w:val="es-ES"/>
        </w:rPr>
        <w:t xml:space="preserve"> Vector Machines</w:t>
      </w:r>
    </w:p>
    <w:p w14:paraId="3B3ED78F" w14:textId="77777777" w:rsidR="00632128" w:rsidRDefault="00632128" w:rsidP="00632128">
      <w:pPr>
        <w:pStyle w:val="BodyText"/>
        <w:spacing w:line="230" w:lineRule="exact"/>
        <w:ind w:left="0"/>
        <w:jc w:val="both"/>
        <w:rPr>
          <w:lang w:val="es-ES"/>
        </w:rPr>
      </w:pPr>
    </w:p>
    <w:p w14:paraId="6FD902CC" w14:textId="7D4A9131" w:rsidR="00F426F0" w:rsidRPr="0048426F" w:rsidRDefault="0048426F" w:rsidP="00133BE3">
      <w:pPr>
        <w:pStyle w:val="BodyText"/>
        <w:spacing w:line="230" w:lineRule="exact"/>
        <w:ind w:left="0"/>
        <w:jc w:val="both"/>
      </w:pPr>
      <w:r w:rsidRPr="0048426F">
        <w:t>Support Vector Machines were initially applied to binary classification problems, however, their use is extended to classification, regression, variable selection, outlier identification, and clustering problems. The simplest case is the case of a linearly separable data set, the model determines the hyperplane that maximizes the distance from each group to it (Vargas et al., 2012). When the data is not linearly separable, SVM resorts to a nonlinear transformation of space known as kernel to take the data to a higher dimension and to be able to separate the data through a hyperplane as in the initial case. The inverse transformation deforms said hyperplane into a nonlinear boundary that separates or fits the data in the original space. The generalized equation for the regression problem using Support Vector Machines is expressed in equation 6.</w:t>
      </w:r>
    </w:p>
    <w:p w14:paraId="10174030" w14:textId="77777777" w:rsidR="0048426F" w:rsidRPr="0048426F" w:rsidRDefault="0048426F" w:rsidP="00133BE3">
      <w:pPr>
        <w:pStyle w:val="BodyText"/>
        <w:spacing w:line="230" w:lineRule="exact"/>
        <w:ind w:left="0"/>
        <w:jc w:val="both"/>
      </w:pPr>
    </w:p>
    <w:tbl>
      <w:tblPr>
        <w:tblStyle w:val="TableGrid"/>
        <w:tblW w:w="47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68"/>
        <w:gridCol w:w="540"/>
      </w:tblGrid>
      <w:tr w:rsidR="009E2D09" w14:paraId="4DAE9267" w14:textId="77777777" w:rsidTr="00C204E0">
        <w:tc>
          <w:tcPr>
            <w:tcW w:w="4168" w:type="dxa"/>
          </w:tcPr>
          <w:p w14:paraId="1209E610" w14:textId="77777777" w:rsidR="009E2D09" w:rsidRPr="009E2D09" w:rsidRDefault="009E2D09">
            <w:pPr>
              <w:rPr>
                <w:i/>
                <w:sz w:val="19"/>
                <w:szCs w:val="19"/>
              </w:rPr>
            </w:pPr>
            <m:oMathPara>
              <m:oMath>
                <m:r>
                  <w:rPr>
                    <w:rFonts w:ascii="Cambria Math" w:hAnsi="Cambria Math"/>
                    <w:sz w:val="19"/>
                    <w:szCs w:val="19"/>
                  </w:rPr>
                  <m:t>f</m:t>
                </m:r>
                <m:d>
                  <m:dPr>
                    <m:ctrlPr>
                      <w:rPr>
                        <w:rFonts w:ascii="Cambria Math" w:hAnsi="Cambria Math"/>
                        <w:i/>
                        <w:sz w:val="19"/>
                        <w:szCs w:val="19"/>
                      </w:rPr>
                    </m:ctrlPr>
                  </m:dPr>
                  <m:e>
                    <m:r>
                      <w:rPr>
                        <w:rFonts w:ascii="Cambria Math" w:hAnsi="Cambria Math"/>
                        <w:sz w:val="19"/>
                        <w:szCs w:val="19"/>
                      </w:rPr>
                      <m:t>x</m:t>
                    </m:r>
                  </m:e>
                </m:d>
                <m:r>
                  <w:rPr>
                    <w:rFonts w:ascii="Cambria Math" w:hAnsi="Cambria Math"/>
                    <w:sz w:val="19"/>
                    <w:szCs w:val="19"/>
                  </w:rPr>
                  <m:t xml:space="preserve">= </m:t>
                </m:r>
                <m:d>
                  <m:dPr>
                    <m:begChr m:val="⟨"/>
                    <m:endChr m:val=""/>
                    <m:ctrlPr>
                      <w:rPr>
                        <w:rFonts w:ascii="Cambria Math" w:hAnsi="Cambria Math"/>
                        <w:i/>
                        <w:sz w:val="19"/>
                        <w:szCs w:val="19"/>
                      </w:rPr>
                    </m:ctrlPr>
                  </m:dPr>
                  <m:e>
                    <m:r>
                      <w:rPr>
                        <w:rFonts w:ascii="Cambria Math" w:hAnsi="Cambria Math"/>
                        <w:sz w:val="19"/>
                        <w:szCs w:val="19"/>
                      </w:rPr>
                      <m:t>w,</m:t>
                    </m:r>
                    <m:d>
                      <m:dPr>
                        <m:begChr m:val=""/>
                        <m:endChr m:val="⟩"/>
                        <m:ctrlPr>
                          <w:rPr>
                            <w:rFonts w:ascii="Cambria Math" w:hAnsi="Cambria Math"/>
                            <w:i/>
                            <w:sz w:val="19"/>
                            <w:szCs w:val="19"/>
                          </w:rPr>
                        </m:ctrlPr>
                      </m:dPr>
                      <m:e>
                        <m:r>
                          <w:rPr>
                            <w:rFonts w:ascii="Cambria Math" w:hAnsi="Cambria Math"/>
                            <w:sz w:val="19"/>
                            <w:szCs w:val="19"/>
                          </w:rPr>
                          <m:t>x</m:t>
                        </m:r>
                      </m:e>
                    </m:d>
                    <m:r>
                      <w:rPr>
                        <w:rFonts w:ascii="Cambria Math" w:hAnsi="Cambria Math"/>
                        <w:sz w:val="19"/>
                        <w:szCs w:val="19"/>
                      </w:rPr>
                      <m:t>+b</m:t>
                    </m:r>
                  </m:e>
                </m:d>
              </m:oMath>
            </m:oMathPara>
          </w:p>
          <w:p w14:paraId="20CBB4B4" w14:textId="77777777" w:rsidR="009E2D09" w:rsidRPr="009E2D09" w:rsidRDefault="009E2D09">
            <w:pPr>
              <w:pStyle w:val="TextosenAPA"/>
              <w:ind w:firstLine="0"/>
              <w:rPr>
                <w:rFonts w:eastAsiaTheme="majorEastAsia" w:cstheme="majorBidi"/>
                <w:b/>
                <w:i/>
                <w:sz w:val="19"/>
                <w:szCs w:val="19"/>
              </w:rPr>
            </w:pPr>
          </w:p>
        </w:tc>
        <w:tc>
          <w:tcPr>
            <w:tcW w:w="540" w:type="dxa"/>
          </w:tcPr>
          <w:p w14:paraId="41E01C68" w14:textId="26AA754C" w:rsidR="009E2D09" w:rsidRPr="009E2D09" w:rsidRDefault="009E2D09">
            <w:pPr>
              <w:pStyle w:val="TextosenAPA"/>
              <w:ind w:firstLine="0"/>
              <w:rPr>
                <w:rFonts w:eastAsiaTheme="majorEastAsia" w:cstheme="majorBidi"/>
                <w:b/>
                <w:i/>
                <w:sz w:val="19"/>
                <w:szCs w:val="19"/>
              </w:rPr>
            </w:pPr>
            <m:oMathPara>
              <m:oMath>
                <m:r>
                  <w:rPr>
                    <w:rFonts w:ascii="Cambria Math" w:hAnsi="Cambria Math"/>
                    <w:sz w:val="19"/>
                    <w:szCs w:val="19"/>
                    <w:lang w:val="es-ES"/>
                  </w:rPr>
                  <m:t>(6)</m:t>
                </m:r>
              </m:oMath>
            </m:oMathPara>
          </w:p>
        </w:tc>
      </w:tr>
    </w:tbl>
    <w:p w14:paraId="1B40FB44" w14:textId="4E05454F" w:rsidR="008049B0" w:rsidRDefault="0048426F" w:rsidP="00133BE3">
      <w:pPr>
        <w:pStyle w:val="BodyText"/>
        <w:spacing w:line="230" w:lineRule="exact"/>
        <w:ind w:left="0"/>
        <w:jc w:val="both"/>
        <w:rPr>
          <w:iCs/>
          <w:szCs w:val="24"/>
          <w:lang w:val="es-ES"/>
        </w:rPr>
      </w:pPr>
      <w:r w:rsidRPr="0048426F">
        <w:rPr>
          <w:iCs/>
          <w:szCs w:val="24"/>
        </w:rPr>
        <w:t>Where w is a vector of variable weights, x the observations and b is a bias value. In order to generalize the problem and accept that there may be errors between the predicted values and the regression function, it was proposed to minimize the risk equation (</w:t>
      </w:r>
      <w:proofErr w:type="spellStart"/>
      <w:r w:rsidRPr="0048426F">
        <w:rPr>
          <w:iCs/>
          <w:szCs w:val="24"/>
        </w:rPr>
        <w:t>Scholkopf</w:t>
      </w:r>
      <w:proofErr w:type="spellEnd"/>
      <w:r w:rsidRPr="0048426F">
        <w:rPr>
          <w:iCs/>
          <w:szCs w:val="24"/>
        </w:rPr>
        <w:t xml:space="preserve"> et al., 1997). </w:t>
      </w:r>
      <w:r w:rsidRPr="0048426F">
        <w:rPr>
          <w:iCs/>
          <w:szCs w:val="24"/>
          <w:lang w:val="es-ES"/>
        </w:rPr>
        <w:t xml:space="preserve">Said </w:t>
      </w:r>
      <w:proofErr w:type="spellStart"/>
      <w:r w:rsidRPr="0048426F">
        <w:rPr>
          <w:iCs/>
          <w:szCs w:val="24"/>
          <w:lang w:val="es-ES"/>
        </w:rPr>
        <w:t>minimization</w:t>
      </w:r>
      <w:proofErr w:type="spellEnd"/>
      <w:r w:rsidRPr="0048426F">
        <w:rPr>
          <w:iCs/>
          <w:szCs w:val="24"/>
          <w:lang w:val="es-ES"/>
        </w:rPr>
        <w:t xml:space="preserve"> </w:t>
      </w:r>
      <w:proofErr w:type="spellStart"/>
      <w:r w:rsidRPr="0048426F">
        <w:rPr>
          <w:iCs/>
          <w:szCs w:val="24"/>
          <w:lang w:val="es-ES"/>
        </w:rPr>
        <w:t>problem</w:t>
      </w:r>
      <w:proofErr w:type="spellEnd"/>
      <w:r w:rsidRPr="0048426F">
        <w:rPr>
          <w:iCs/>
          <w:szCs w:val="24"/>
          <w:lang w:val="es-ES"/>
        </w:rPr>
        <w:t xml:space="preserve"> can be </w:t>
      </w:r>
      <w:proofErr w:type="spellStart"/>
      <w:r w:rsidRPr="0048426F">
        <w:rPr>
          <w:iCs/>
          <w:szCs w:val="24"/>
          <w:lang w:val="es-ES"/>
        </w:rPr>
        <w:t>seen</w:t>
      </w:r>
      <w:proofErr w:type="spellEnd"/>
      <w:r w:rsidRPr="0048426F">
        <w:rPr>
          <w:iCs/>
          <w:szCs w:val="24"/>
          <w:lang w:val="es-ES"/>
        </w:rPr>
        <w:t xml:space="preserve"> in </w:t>
      </w:r>
      <w:proofErr w:type="spellStart"/>
      <w:r w:rsidRPr="0048426F">
        <w:rPr>
          <w:iCs/>
          <w:szCs w:val="24"/>
          <w:lang w:val="es-ES"/>
        </w:rPr>
        <w:t>equation</w:t>
      </w:r>
      <w:proofErr w:type="spellEnd"/>
      <w:r w:rsidRPr="0048426F">
        <w:rPr>
          <w:iCs/>
          <w:szCs w:val="24"/>
          <w:lang w:val="es-ES"/>
        </w:rPr>
        <w:t xml:space="preserve"> 7.</w:t>
      </w:r>
    </w:p>
    <w:p w14:paraId="4027E777" w14:textId="77777777" w:rsidR="0048426F" w:rsidRDefault="0048426F" w:rsidP="00133BE3">
      <w:pPr>
        <w:pStyle w:val="BodyText"/>
        <w:spacing w:line="230" w:lineRule="exact"/>
        <w:ind w:left="0"/>
        <w:jc w:val="both"/>
        <w:rPr>
          <w:iCs/>
          <w:szCs w:val="24"/>
          <w:lang w:val="es-ES"/>
        </w:rPr>
      </w:pPr>
    </w:p>
    <w:p w14:paraId="3B07DB43" w14:textId="77777777" w:rsidR="008049B0" w:rsidRPr="008049B0" w:rsidRDefault="00A3737D" w:rsidP="008049B0">
      <w:pPr>
        <w:rPr>
          <w:iCs/>
          <w:sz w:val="19"/>
          <w:szCs w:val="19"/>
        </w:rPr>
      </w:pPr>
      <m:oMathPara>
        <m:oMath>
          <m:sSub>
            <m:sSubPr>
              <m:ctrlPr>
                <w:rPr>
                  <w:rFonts w:ascii="Cambria Math" w:hAnsi="Cambria Math"/>
                  <w:i/>
                  <w:iCs/>
                  <w:sz w:val="19"/>
                  <w:szCs w:val="19"/>
                </w:rPr>
              </m:ctrlPr>
            </m:sSubPr>
            <m:e>
              <m:r>
                <w:rPr>
                  <w:rFonts w:ascii="Cambria Math" w:hAnsi="Cambria Math"/>
                  <w:sz w:val="19"/>
                  <w:szCs w:val="19"/>
                </w:rPr>
                <m:t>M</m:t>
              </m:r>
            </m:e>
            <m:sub>
              <m:r>
                <w:rPr>
                  <w:rFonts w:ascii="Cambria Math" w:hAnsi="Cambria Math"/>
                  <w:sz w:val="19"/>
                  <w:szCs w:val="19"/>
                </w:rPr>
                <m:t>w</m:t>
              </m:r>
              <m:r>
                <w:rPr>
                  <w:rFonts w:ascii="Cambria Math" w:hAnsi="Cambria Math"/>
                  <w:sz w:val="19"/>
                  <w:szCs w:val="19"/>
                </w:rPr>
                <m:t>,</m:t>
              </m:r>
              <m:r>
                <w:rPr>
                  <w:rFonts w:ascii="Cambria Math" w:hAnsi="Cambria Math"/>
                  <w:sz w:val="19"/>
                  <w:szCs w:val="19"/>
                </w:rPr>
                <m:t>ζ</m:t>
              </m:r>
              <m:r>
                <w:rPr>
                  <w:rFonts w:ascii="Cambria Math" w:hAnsi="Cambria Math"/>
                  <w:sz w:val="19"/>
                  <w:szCs w:val="19"/>
                </w:rPr>
                <m:t>,</m:t>
              </m:r>
              <m:r>
                <w:rPr>
                  <w:rFonts w:ascii="Cambria Math" w:hAnsi="Cambria Math"/>
                  <w:sz w:val="19"/>
                  <w:szCs w:val="19"/>
                </w:rPr>
                <m:t>ζ</m:t>
              </m:r>
              <m:r>
                <w:rPr>
                  <w:rFonts w:ascii="Cambria Math" w:hAnsi="Cambria Math"/>
                  <w:sz w:val="19"/>
                  <w:szCs w:val="19"/>
                </w:rPr>
                <m:t>*</m:t>
              </m:r>
            </m:sub>
          </m:sSub>
          <m:r>
            <w:rPr>
              <w:rFonts w:ascii="Cambria Math" w:hAnsi="Cambria Math"/>
              <w:sz w:val="19"/>
              <w:szCs w:val="19"/>
            </w:rPr>
            <m:t>=</m:t>
          </m:r>
          <m:f>
            <m:fPr>
              <m:ctrlPr>
                <w:rPr>
                  <w:rFonts w:ascii="Cambria Math" w:hAnsi="Cambria Math"/>
                  <w:i/>
                  <w:iCs/>
                  <w:sz w:val="19"/>
                  <w:szCs w:val="19"/>
                </w:rPr>
              </m:ctrlPr>
            </m:fPr>
            <m:num>
              <m:r>
                <w:rPr>
                  <w:rFonts w:ascii="Cambria Math" w:hAnsi="Cambria Math"/>
                  <w:sz w:val="19"/>
                  <w:szCs w:val="19"/>
                </w:rPr>
                <m:t>1</m:t>
              </m:r>
            </m:num>
            <m:den>
              <m:r>
                <w:rPr>
                  <w:rFonts w:ascii="Cambria Math" w:hAnsi="Cambria Math"/>
                  <w:sz w:val="19"/>
                  <w:szCs w:val="19"/>
                </w:rPr>
                <m:t>2</m:t>
              </m:r>
            </m:den>
          </m:f>
          <m:sSup>
            <m:sSupPr>
              <m:ctrlPr>
                <w:rPr>
                  <w:rFonts w:ascii="Cambria Math" w:hAnsi="Cambria Math"/>
                  <w:i/>
                  <w:iCs/>
                  <w:sz w:val="19"/>
                  <w:szCs w:val="19"/>
                </w:rPr>
              </m:ctrlPr>
            </m:sSupPr>
            <m:e>
              <m:d>
                <m:dPr>
                  <m:begChr m:val="|"/>
                  <m:endChr m:val="|"/>
                  <m:ctrlPr>
                    <w:rPr>
                      <w:rFonts w:ascii="Cambria Math" w:hAnsi="Cambria Math"/>
                      <w:i/>
                      <w:iCs/>
                      <w:sz w:val="19"/>
                      <w:szCs w:val="19"/>
                    </w:rPr>
                  </m:ctrlPr>
                </m:dPr>
                <m:e>
                  <m:d>
                    <m:dPr>
                      <m:begChr m:val="|"/>
                      <m:endChr m:val="|"/>
                      <m:ctrlPr>
                        <w:rPr>
                          <w:rFonts w:ascii="Cambria Math" w:hAnsi="Cambria Math"/>
                          <w:i/>
                          <w:iCs/>
                          <w:sz w:val="19"/>
                          <w:szCs w:val="19"/>
                        </w:rPr>
                      </m:ctrlPr>
                    </m:dPr>
                    <m:e>
                      <m:r>
                        <w:rPr>
                          <w:rFonts w:ascii="Cambria Math" w:hAnsi="Cambria Math"/>
                          <w:sz w:val="19"/>
                          <w:szCs w:val="19"/>
                        </w:rPr>
                        <m:t>w</m:t>
                      </m:r>
                    </m:e>
                  </m:d>
                </m:e>
              </m:d>
            </m:e>
            <m:sup>
              <m:r>
                <w:rPr>
                  <w:rFonts w:ascii="Cambria Math" w:hAnsi="Cambria Math"/>
                  <w:sz w:val="19"/>
                  <w:szCs w:val="19"/>
                </w:rPr>
                <m:t>2</m:t>
              </m:r>
            </m:sup>
          </m:sSup>
          <m:r>
            <w:rPr>
              <w:rFonts w:ascii="Cambria Math" w:hAnsi="Cambria Math"/>
              <w:sz w:val="19"/>
              <w:szCs w:val="19"/>
            </w:rPr>
            <m:t>+</m:t>
          </m:r>
          <m:r>
            <w:rPr>
              <w:rFonts w:ascii="Cambria Math" w:hAnsi="Cambria Math"/>
              <w:sz w:val="19"/>
              <w:szCs w:val="19"/>
            </w:rPr>
            <m:t>C</m:t>
          </m:r>
          <m:nary>
            <m:naryPr>
              <m:chr m:val="∑"/>
              <m:limLoc m:val="subSup"/>
              <m:ctrlPr>
                <w:rPr>
                  <w:rFonts w:ascii="Cambria Math" w:hAnsi="Cambria Math"/>
                  <w:i/>
                  <w:iCs/>
                  <w:sz w:val="19"/>
                  <w:szCs w:val="19"/>
                </w:rPr>
              </m:ctrlPr>
            </m:naryPr>
            <m:sub>
              <m:r>
                <w:rPr>
                  <w:rFonts w:ascii="Cambria Math" w:hAnsi="Cambria Math"/>
                  <w:sz w:val="19"/>
                  <w:szCs w:val="19"/>
                </w:rPr>
                <m:t>j</m:t>
              </m:r>
              <m:r>
                <w:rPr>
                  <w:rFonts w:ascii="Cambria Math" w:hAnsi="Cambria Math"/>
                  <w:sz w:val="19"/>
                  <w:szCs w:val="19"/>
                </w:rPr>
                <m:t>=1</m:t>
              </m:r>
            </m:sub>
            <m:sup>
              <m:r>
                <w:rPr>
                  <w:rFonts w:ascii="Cambria Math" w:hAnsi="Cambria Math"/>
                  <w:sz w:val="19"/>
                  <w:szCs w:val="19"/>
                </w:rPr>
                <m:t>1</m:t>
              </m:r>
            </m:sup>
            <m:e>
              <m:r>
                <w:rPr>
                  <w:rFonts w:ascii="Cambria Math" w:hAnsi="Cambria Math"/>
                  <w:sz w:val="19"/>
                  <w:szCs w:val="19"/>
                </w:rPr>
                <m:t>(</m:t>
              </m:r>
              <m:sSub>
                <m:sSubPr>
                  <m:ctrlPr>
                    <w:rPr>
                      <w:rFonts w:ascii="Cambria Math" w:hAnsi="Cambria Math"/>
                      <w:i/>
                      <w:iCs/>
                      <w:sz w:val="19"/>
                      <w:szCs w:val="19"/>
                    </w:rPr>
                  </m:ctrlPr>
                </m:sSubPr>
                <m:e>
                  <m:r>
                    <w:rPr>
                      <w:rFonts w:ascii="Cambria Math" w:hAnsi="Cambria Math"/>
                      <w:sz w:val="19"/>
                      <w:szCs w:val="19"/>
                    </w:rPr>
                    <m:t>ζ</m:t>
                  </m:r>
                </m:e>
                <m:sub>
                  <m:r>
                    <w:rPr>
                      <w:rFonts w:ascii="Cambria Math" w:hAnsi="Cambria Math"/>
                      <w:sz w:val="19"/>
                      <w:szCs w:val="19"/>
                    </w:rPr>
                    <m:t>j</m:t>
                  </m:r>
                </m:sub>
              </m:sSub>
              <m:r>
                <w:rPr>
                  <w:rFonts w:ascii="Cambria Math" w:hAnsi="Cambria Math"/>
                  <w:sz w:val="19"/>
                  <w:szCs w:val="19"/>
                </w:rPr>
                <m:t>,</m:t>
              </m:r>
              <m:sSub>
                <m:sSubPr>
                  <m:ctrlPr>
                    <w:rPr>
                      <w:rFonts w:ascii="Cambria Math" w:hAnsi="Cambria Math"/>
                      <w:i/>
                      <w:iCs/>
                      <w:sz w:val="19"/>
                      <w:szCs w:val="19"/>
                    </w:rPr>
                  </m:ctrlPr>
                </m:sSubPr>
                <m:e>
                  <m:r>
                    <w:rPr>
                      <w:rFonts w:ascii="Cambria Math" w:hAnsi="Cambria Math"/>
                      <w:sz w:val="19"/>
                      <w:szCs w:val="19"/>
                    </w:rPr>
                    <m:t>ζ</m:t>
                  </m:r>
                </m:e>
                <m:sub>
                  <m:r>
                    <w:rPr>
                      <w:rFonts w:ascii="Cambria Math" w:hAnsi="Cambria Math"/>
                      <w:sz w:val="19"/>
                      <w:szCs w:val="19"/>
                    </w:rPr>
                    <m:t>j</m:t>
                  </m:r>
                </m:sub>
              </m:sSub>
              <m:r>
                <w:rPr>
                  <w:rFonts w:ascii="Cambria Math" w:hAnsi="Cambria Math"/>
                  <w:sz w:val="19"/>
                  <w:szCs w:val="19"/>
                </w:rPr>
                <m:t>*)</m:t>
              </m:r>
            </m:e>
          </m:nary>
        </m:oMath>
      </m:oMathPara>
    </w:p>
    <w:tbl>
      <w:tblPr>
        <w:tblStyle w:val="TableGrid"/>
        <w:tblW w:w="49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89"/>
        <w:gridCol w:w="524"/>
      </w:tblGrid>
      <w:tr w:rsidR="008049B0" w:rsidRPr="008049B0" w14:paraId="7E23BFC6" w14:textId="77777777" w:rsidTr="00E205DD">
        <w:tc>
          <w:tcPr>
            <w:tcW w:w="4389" w:type="dxa"/>
          </w:tcPr>
          <w:p w14:paraId="37737AAC" w14:textId="77777777" w:rsidR="008049B0" w:rsidRPr="008049B0" w:rsidRDefault="00A3737D">
            <w:pPr>
              <w:rPr>
                <w:iCs/>
                <w:sz w:val="19"/>
                <w:szCs w:val="19"/>
              </w:rPr>
            </w:pPr>
            <m:oMathPara>
              <m:oMath>
                <m:d>
                  <m:dPr>
                    <m:begChr m:val="{"/>
                    <m:endChr m:val=""/>
                    <m:ctrlPr>
                      <w:rPr>
                        <w:rFonts w:ascii="Cambria Math" w:hAnsi="Cambria Math"/>
                        <w:i/>
                        <w:iCs/>
                        <w:sz w:val="16"/>
                        <w:szCs w:val="16"/>
                      </w:rPr>
                    </m:ctrlPr>
                  </m:dPr>
                  <m:e>
                    <m:m>
                      <m:mPr>
                        <m:mcs>
                          <m:mc>
                            <m:mcPr>
                              <m:count m:val="1"/>
                              <m:mcJc m:val="center"/>
                            </m:mcPr>
                          </m:mc>
                        </m:mcs>
                        <m:ctrlPr>
                          <w:rPr>
                            <w:rFonts w:ascii="Cambria Math" w:hAnsi="Cambria Math"/>
                            <w:i/>
                            <w:iCs/>
                            <w:sz w:val="16"/>
                            <w:szCs w:val="16"/>
                          </w:rPr>
                        </m:ctrlPr>
                      </m:mPr>
                      <m:mr>
                        <m:e>
                          <m:sSub>
                            <m:sSubPr>
                              <m:ctrlPr>
                                <w:rPr>
                                  <w:rFonts w:ascii="Cambria Math" w:hAnsi="Cambria Math"/>
                                  <w:i/>
                                  <w:iCs/>
                                  <w:sz w:val="16"/>
                                  <w:szCs w:val="16"/>
                                </w:rPr>
                              </m:ctrlPr>
                            </m:sSubPr>
                            <m:e>
                              <m:r>
                                <w:rPr>
                                  <w:rFonts w:ascii="Cambria Math" w:hAnsi="Cambria Math"/>
                                  <w:sz w:val="16"/>
                                  <w:szCs w:val="16"/>
                                </w:rPr>
                                <m:t>y</m:t>
                              </m:r>
                            </m:e>
                            <m:sub>
                              <m:r>
                                <w:rPr>
                                  <w:rFonts w:ascii="Cambria Math" w:hAnsi="Cambria Math"/>
                                  <w:sz w:val="16"/>
                                  <w:szCs w:val="16"/>
                                </w:rPr>
                                <m:t>j</m:t>
                              </m:r>
                            </m:sub>
                          </m:sSub>
                          <m:r>
                            <w:rPr>
                              <w:rFonts w:ascii="Cambria Math" w:hAnsi="Cambria Math"/>
                              <w:sz w:val="16"/>
                              <w:szCs w:val="16"/>
                            </w:rPr>
                            <m:t>-</m:t>
                          </m:r>
                          <m:d>
                            <m:dPr>
                              <m:begChr m:val="⟨"/>
                              <m:endChr m:val=""/>
                              <m:ctrlPr>
                                <w:rPr>
                                  <w:rFonts w:ascii="Cambria Math" w:hAnsi="Cambria Math"/>
                                  <w:i/>
                                  <w:sz w:val="16"/>
                                  <w:szCs w:val="16"/>
                                </w:rPr>
                              </m:ctrlPr>
                            </m:dPr>
                            <m:e>
                              <m:r>
                                <w:rPr>
                                  <w:rFonts w:ascii="Cambria Math" w:hAnsi="Cambria Math"/>
                                  <w:sz w:val="16"/>
                                  <w:szCs w:val="16"/>
                                </w:rPr>
                                <m:t>w</m:t>
                              </m:r>
                              <m:r>
                                <w:rPr>
                                  <w:rFonts w:ascii="Cambria Math" w:hAnsi="Cambria Math"/>
                                  <w:sz w:val="16"/>
                                  <w:szCs w:val="16"/>
                                </w:rPr>
                                <m:t>,</m:t>
                              </m:r>
                              <m:d>
                                <m:dPr>
                                  <m:begChr m:val=""/>
                                  <m:endChr m:val="⟩"/>
                                  <m:ctrlPr>
                                    <w:rPr>
                                      <w:rFonts w:ascii="Cambria Math" w:hAnsi="Cambria Math"/>
                                      <w:i/>
                                      <w:sz w:val="16"/>
                                      <w:szCs w:val="16"/>
                                    </w:rPr>
                                  </m:ctrlPr>
                                </m:dPr>
                                <m:e>
                                  <m:r>
                                    <w:rPr>
                                      <w:rFonts w:ascii="Cambria Math" w:hAnsi="Cambria Math"/>
                                      <w:sz w:val="16"/>
                                      <w:szCs w:val="16"/>
                                    </w:rPr>
                                    <m:t>x</m:t>
                                  </m:r>
                                </m:e>
                              </m:d>
                              <m:r>
                                <w:rPr>
                                  <w:rFonts w:ascii="Cambria Math" w:hAnsi="Cambria Math"/>
                                  <w:sz w:val="16"/>
                                  <w:szCs w:val="16"/>
                                </w:rPr>
                                <m:t>-h</m:t>
                              </m:r>
                            </m:e>
                          </m:d>
                          <m:r>
                            <w:rPr>
                              <w:rFonts w:ascii="Cambria Math" w:hAnsi="Cambria Math"/>
                              <w:sz w:val="16"/>
                              <w:szCs w:val="16"/>
                            </w:rPr>
                            <m:t>≤</m:t>
                          </m:r>
                          <m:r>
                            <w:rPr>
                              <w:rFonts w:ascii="Cambria Math" w:hAnsi="Cambria Math"/>
                              <w:sz w:val="16"/>
                              <w:szCs w:val="16"/>
                            </w:rPr>
                            <m:t>ε</m:t>
                          </m:r>
                          <m:r>
                            <w:rPr>
                              <w:rFonts w:ascii="Cambria Math" w:hAnsi="Cambria Math"/>
                              <w:sz w:val="16"/>
                              <w:szCs w:val="16"/>
                            </w:rPr>
                            <m:t>+</m:t>
                          </m:r>
                          <m:sSub>
                            <m:sSubPr>
                              <m:ctrlPr>
                                <w:rPr>
                                  <w:rFonts w:ascii="Cambria Math" w:hAnsi="Cambria Math"/>
                                  <w:i/>
                                  <w:iCs/>
                                  <w:sz w:val="16"/>
                                  <w:szCs w:val="16"/>
                                </w:rPr>
                              </m:ctrlPr>
                            </m:sSubPr>
                            <m:e>
                              <m:r>
                                <w:rPr>
                                  <w:rFonts w:ascii="Cambria Math" w:hAnsi="Cambria Math"/>
                                  <w:sz w:val="16"/>
                                  <w:szCs w:val="16"/>
                                </w:rPr>
                                <m:t>ζ</m:t>
                              </m:r>
                            </m:e>
                            <m:sub>
                              <m:r>
                                <w:rPr>
                                  <w:rFonts w:ascii="Cambria Math" w:hAnsi="Cambria Math"/>
                                  <w:sz w:val="16"/>
                                  <w:szCs w:val="16"/>
                                </w:rPr>
                                <m:t>j</m:t>
                              </m:r>
                            </m:sub>
                          </m:sSub>
                        </m:e>
                      </m:mr>
                      <m:mr>
                        <m:e>
                          <m:d>
                            <m:dPr>
                              <m:begChr m:val="⟨"/>
                              <m:endChr m:val=""/>
                              <m:ctrlPr>
                                <w:rPr>
                                  <w:rFonts w:ascii="Cambria Math" w:hAnsi="Cambria Math"/>
                                  <w:i/>
                                  <w:sz w:val="16"/>
                                  <w:szCs w:val="16"/>
                                </w:rPr>
                              </m:ctrlPr>
                            </m:dPr>
                            <m:e>
                              <m:r>
                                <w:rPr>
                                  <w:rFonts w:ascii="Cambria Math" w:hAnsi="Cambria Math"/>
                                  <w:sz w:val="16"/>
                                  <w:szCs w:val="16"/>
                                </w:rPr>
                                <m:t>w</m:t>
                              </m:r>
                              <m:r>
                                <w:rPr>
                                  <w:rFonts w:ascii="Cambria Math" w:hAnsi="Cambria Math"/>
                                  <w:sz w:val="16"/>
                                  <w:szCs w:val="16"/>
                                </w:rPr>
                                <m:t>,</m:t>
                              </m:r>
                              <m:d>
                                <m:dPr>
                                  <m:begChr m:val=""/>
                                  <m:endChr m:val="⟩"/>
                                  <m:ctrlPr>
                                    <w:rPr>
                                      <w:rFonts w:ascii="Cambria Math" w:hAnsi="Cambria Math"/>
                                      <w:i/>
                                      <w:sz w:val="16"/>
                                      <w:szCs w:val="16"/>
                                    </w:rPr>
                                  </m:ctrlPr>
                                </m:dPr>
                                <m:e>
                                  <m:r>
                                    <w:rPr>
                                      <w:rFonts w:ascii="Cambria Math" w:hAnsi="Cambria Math"/>
                                      <w:sz w:val="16"/>
                                      <w:szCs w:val="16"/>
                                    </w:rPr>
                                    <m:t>x</m:t>
                                  </m:r>
                                </m:e>
                              </m:d>
                            </m:e>
                          </m:d>
                          <m:r>
                            <w:rPr>
                              <w:rFonts w:ascii="Cambria Math" w:hAnsi="Cambria Math"/>
                              <w:sz w:val="16"/>
                              <w:szCs w:val="16"/>
                            </w:rPr>
                            <m:t>+h-</m:t>
                          </m:r>
                          <m:sSub>
                            <m:sSubPr>
                              <m:ctrlPr>
                                <w:rPr>
                                  <w:rFonts w:ascii="Cambria Math" w:hAnsi="Cambria Math"/>
                                  <w:i/>
                                  <w:sz w:val="16"/>
                                  <w:szCs w:val="16"/>
                                </w:rPr>
                              </m:ctrlPr>
                            </m:sSubPr>
                            <m:e>
                              <m:r>
                                <w:rPr>
                                  <w:rFonts w:ascii="Cambria Math" w:hAnsi="Cambria Math"/>
                                  <w:sz w:val="16"/>
                                  <w:szCs w:val="16"/>
                                </w:rPr>
                                <m:t>y</m:t>
                              </m:r>
                            </m:e>
                            <m:sub>
                              <m:r>
                                <w:rPr>
                                  <w:rFonts w:ascii="Cambria Math" w:hAnsi="Cambria Math"/>
                                  <w:sz w:val="16"/>
                                  <w:szCs w:val="16"/>
                                </w:rPr>
                                <m:t>j</m:t>
                              </m:r>
                            </m:sub>
                          </m:sSub>
                          <m:r>
                            <w:rPr>
                              <w:rFonts w:ascii="Cambria Math" w:hAnsi="Cambria Math"/>
                              <w:sz w:val="16"/>
                              <w:szCs w:val="16"/>
                            </w:rPr>
                            <m:t>≤</m:t>
                          </m:r>
                          <m:r>
                            <w:rPr>
                              <w:rFonts w:ascii="Cambria Math" w:hAnsi="Cambria Math"/>
                              <w:sz w:val="16"/>
                              <w:szCs w:val="16"/>
                            </w:rPr>
                            <m:t>ε</m:t>
                          </m:r>
                          <m:r>
                            <w:rPr>
                              <w:rFonts w:ascii="Cambria Math" w:hAnsi="Cambria Math"/>
                              <w:sz w:val="16"/>
                              <w:szCs w:val="16"/>
                            </w:rPr>
                            <m:t>+</m:t>
                          </m:r>
                          <m:sSub>
                            <m:sSubPr>
                              <m:ctrlPr>
                                <w:rPr>
                                  <w:rFonts w:ascii="Cambria Math" w:hAnsi="Cambria Math"/>
                                  <w:i/>
                                  <w:iCs/>
                                  <w:sz w:val="16"/>
                                  <w:szCs w:val="16"/>
                                </w:rPr>
                              </m:ctrlPr>
                            </m:sSubPr>
                            <m:e>
                              <m:r>
                                <w:rPr>
                                  <w:rFonts w:ascii="Cambria Math" w:hAnsi="Cambria Math"/>
                                  <w:sz w:val="16"/>
                                  <w:szCs w:val="16"/>
                                </w:rPr>
                                <m:t>ζ</m:t>
                              </m:r>
                            </m:e>
                            <m:sub>
                              <m:r>
                                <w:rPr>
                                  <w:rFonts w:ascii="Cambria Math" w:hAnsi="Cambria Math"/>
                                  <w:sz w:val="16"/>
                                  <w:szCs w:val="16"/>
                                </w:rPr>
                                <m:t>j</m:t>
                              </m:r>
                            </m:sub>
                          </m:sSub>
                          <m:r>
                            <w:rPr>
                              <w:rFonts w:ascii="Cambria Math" w:hAnsi="Cambria Math"/>
                              <w:sz w:val="16"/>
                              <w:szCs w:val="16"/>
                            </w:rPr>
                            <m:t>*</m:t>
                          </m:r>
                        </m:e>
                      </m:mr>
                      <m:mr>
                        <m:e>
                          <m:sSub>
                            <m:sSubPr>
                              <m:ctrlPr>
                                <w:rPr>
                                  <w:rFonts w:ascii="Cambria Math" w:hAnsi="Cambria Math"/>
                                  <w:i/>
                                  <w:iCs/>
                                  <w:sz w:val="16"/>
                                  <w:szCs w:val="16"/>
                                </w:rPr>
                              </m:ctrlPr>
                            </m:sSubPr>
                            <m:e>
                              <m:r>
                                <w:rPr>
                                  <w:rFonts w:ascii="Cambria Math" w:hAnsi="Cambria Math"/>
                                  <w:sz w:val="16"/>
                                  <w:szCs w:val="16"/>
                                </w:rPr>
                                <m:t>ζ</m:t>
                              </m:r>
                            </m:e>
                            <m:sub>
                              <m:r>
                                <w:rPr>
                                  <w:rFonts w:ascii="Cambria Math" w:hAnsi="Cambria Math"/>
                                  <w:sz w:val="16"/>
                                  <w:szCs w:val="16"/>
                                </w:rPr>
                                <m:t>j</m:t>
                              </m:r>
                            </m:sub>
                          </m:sSub>
                          <m:r>
                            <w:rPr>
                              <w:rFonts w:ascii="Cambria Math" w:hAnsi="Cambria Math"/>
                              <w:sz w:val="16"/>
                              <w:szCs w:val="16"/>
                            </w:rPr>
                            <m:t>,</m:t>
                          </m:r>
                          <m:sSub>
                            <m:sSubPr>
                              <m:ctrlPr>
                                <w:rPr>
                                  <w:rFonts w:ascii="Cambria Math" w:hAnsi="Cambria Math"/>
                                  <w:i/>
                                  <w:iCs/>
                                  <w:sz w:val="16"/>
                                  <w:szCs w:val="16"/>
                                </w:rPr>
                              </m:ctrlPr>
                            </m:sSubPr>
                            <m:e>
                              <m:r>
                                <w:rPr>
                                  <w:rFonts w:ascii="Cambria Math" w:hAnsi="Cambria Math"/>
                                  <w:sz w:val="16"/>
                                  <w:szCs w:val="16"/>
                                </w:rPr>
                                <m:t>ζ</m:t>
                              </m:r>
                            </m:e>
                            <m:sub>
                              <m:r>
                                <w:rPr>
                                  <w:rFonts w:ascii="Cambria Math" w:hAnsi="Cambria Math"/>
                                  <w:sz w:val="16"/>
                                  <w:szCs w:val="16"/>
                                </w:rPr>
                                <m:t>j</m:t>
                              </m:r>
                            </m:sub>
                          </m:sSub>
                          <m:r>
                            <w:rPr>
                              <w:rFonts w:ascii="Cambria Math" w:hAnsi="Cambria Math"/>
                              <w:sz w:val="16"/>
                              <w:szCs w:val="16"/>
                            </w:rPr>
                            <m:t>*≥0</m:t>
                          </m:r>
                        </m:e>
                      </m:mr>
                    </m:m>
                    <m:r>
                      <w:rPr>
                        <w:rFonts w:ascii="Cambria Math" w:hAnsi="Cambria Math"/>
                        <w:sz w:val="16"/>
                        <w:szCs w:val="16"/>
                      </w:rPr>
                      <m:t xml:space="preserve">          </m:t>
                    </m:r>
                    <m:r>
                      <w:rPr>
                        <w:rFonts w:ascii="Cambria Math" w:hAnsi="Cambria Math"/>
                        <w:sz w:val="16"/>
                        <w:szCs w:val="16"/>
                      </w:rPr>
                      <m:t>j</m:t>
                    </m:r>
                    <m:r>
                      <w:rPr>
                        <w:rFonts w:ascii="Cambria Math" w:hAnsi="Cambria Math"/>
                        <w:sz w:val="16"/>
                        <w:szCs w:val="16"/>
                      </w:rPr>
                      <m:t>=1,…,</m:t>
                    </m:r>
                    <m:r>
                      <w:rPr>
                        <w:rFonts w:ascii="Cambria Math" w:hAnsi="Cambria Math"/>
                        <w:sz w:val="16"/>
                        <w:szCs w:val="16"/>
                      </w:rPr>
                      <m:t>nj</m:t>
                    </m:r>
                    <m:r>
                      <w:rPr>
                        <w:rFonts w:ascii="Cambria Math" w:hAnsi="Cambria Math"/>
                        <w:sz w:val="16"/>
                        <w:szCs w:val="16"/>
                      </w:rPr>
                      <m:t>=1, …,</m:t>
                    </m:r>
                    <m:r>
                      <w:rPr>
                        <w:rFonts w:ascii="Cambria Math" w:hAnsi="Cambria Math"/>
                        <w:sz w:val="16"/>
                        <w:szCs w:val="16"/>
                      </w:rPr>
                      <m:t>n</m:t>
                    </m:r>
                  </m:e>
                </m:d>
              </m:oMath>
            </m:oMathPara>
          </w:p>
          <w:p w14:paraId="6435F073" w14:textId="77777777" w:rsidR="008049B0" w:rsidRPr="008049B0" w:rsidRDefault="008049B0">
            <w:pPr>
              <w:rPr>
                <w:rFonts w:eastAsiaTheme="majorEastAsia" w:cstheme="majorBidi"/>
                <w:b/>
                <w:i/>
                <w:sz w:val="19"/>
                <w:szCs w:val="19"/>
              </w:rPr>
            </w:pPr>
          </w:p>
        </w:tc>
        <w:tc>
          <w:tcPr>
            <w:tcW w:w="524" w:type="dxa"/>
          </w:tcPr>
          <w:p w14:paraId="04564F10" w14:textId="437C00D8" w:rsidR="008049B0" w:rsidRPr="008049B0" w:rsidRDefault="008049B0">
            <w:pPr>
              <w:pStyle w:val="TextosenAPA"/>
              <w:ind w:firstLine="0"/>
              <w:rPr>
                <w:rFonts w:eastAsiaTheme="majorEastAsia" w:cstheme="majorBidi"/>
                <w:b/>
                <w:i/>
                <w:sz w:val="19"/>
                <w:szCs w:val="19"/>
              </w:rPr>
            </w:pPr>
            <m:oMathPara>
              <m:oMath>
                <m:r>
                  <w:rPr>
                    <w:rFonts w:ascii="Cambria Math" w:hAnsi="Cambria Math"/>
                    <w:sz w:val="19"/>
                    <w:szCs w:val="19"/>
                    <w:lang w:val="es-ES"/>
                  </w:rPr>
                  <m:t>(7)</m:t>
                </m:r>
              </m:oMath>
            </m:oMathPara>
          </w:p>
        </w:tc>
      </w:tr>
    </w:tbl>
    <w:p w14:paraId="1BC9ED45" w14:textId="25DF95DB" w:rsidR="002C6948" w:rsidRDefault="002C6948" w:rsidP="00133BE3">
      <w:pPr>
        <w:pStyle w:val="BodyText"/>
        <w:spacing w:line="230" w:lineRule="exact"/>
        <w:ind w:left="0"/>
        <w:jc w:val="both"/>
      </w:pPr>
      <w:r w:rsidRPr="002C6948">
        <w:t xml:space="preserve">Where C is a penalty parameter that balances the complexity of the model and the training errors </w:t>
      </w:r>
      <m:oMath>
        <m:sSub>
          <m:sSubPr>
            <m:ctrlPr>
              <w:rPr>
                <w:rFonts w:ascii="Cambria Math" w:hAnsi="Cambria Math"/>
                <w:i/>
                <w:iCs/>
                <w:sz w:val="19"/>
                <w:szCs w:val="19"/>
              </w:rPr>
            </m:ctrlPr>
          </m:sSubPr>
          <m:e>
            <m:r>
              <w:rPr>
                <w:rFonts w:ascii="Cambria Math" w:hAnsi="Cambria Math"/>
                <w:sz w:val="19"/>
                <w:szCs w:val="19"/>
              </w:rPr>
              <m:t>ζ</m:t>
            </m:r>
          </m:e>
          <m:sub>
            <m:r>
              <w:rPr>
                <w:rFonts w:ascii="Cambria Math" w:hAnsi="Cambria Math"/>
                <w:sz w:val="19"/>
                <w:szCs w:val="19"/>
              </w:rPr>
              <m:t>j</m:t>
            </m:r>
          </m:sub>
        </m:sSub>
        <m:r>
          <w:rPr>
            <w:rFonts w:ascii="Cambria Math" w:hAnsi="Cambria Math"/>
            <w:sz w:val="19"/>
            <w:szCs w:val="19"/>
          </w:rPr>
          <m:t>,</m:t>
        </m:r>
        <m:sSub>
          <m:sSubPr>
            <m:ctrlPr>
              <w:rPr>
                <w:rFonts w:ascii="Cambria Math" w:hAnsi="Cambria Math"/>
                <w:i/>
                <w:iCs/>
                <w:sz w:val="19"/>
                <w:szCs w:val="19"/>
              </w:rPr>
            </m:ctrlPr>
          </m:sSubPr>
          <m:e>
            <m:r>
              <w:rPr>
                <w:rFonts w:ascii="Cambria Math" w:hAnsi="Cambria Math"/>
                <w:sz w:val="19"/>
                <w:szCs w:val="19"/>
              </w:rPr>
              <m:t>ζ</m:t>
            </m:r>
          </m:e>
          <m:sub>
            <m:r>
              <w:rPr>
                <w:rFonts w:ascii="Cambria Math" w:hAnsi="Cambria Math"/>
                <w:sz w:val="19"/>
                <w:szCs w:val="19"/>
              </w:rPr>
              <m:t>j</m:t>
            </m:r>
          </m:sub>
        </m:sSub>
        <m:r>
          <w:rPr>
            <w:rFonts w:ascii="Cambria Math" w:hAnsi="Cambria Math"/>
            <w:sz w:val="19"/>
            <w:szCs w:val="19"/>
          </w:rPr>
          <m:t>*</m:t>
        </m:r>
      </m:oMath>
      <w:r w:rsidR="009573C5" w:rsidRPr="002C6948">
        <w:rPr>
          <w:sz w:val="19"/>
          <w:szCs w:val="19"/>
        </w:rPr>
        <w:t xml:space="preserve"> </w:t>
      </w:r>
      <w:r w:rsidRPr="002C6948">
        <w:t>are slack variables that set the decision limit above or below the training example. To solve the optimization problem, Lagrange multipliers</w:t>
      </w:r>
      <w:r w:rsidR="00E205DD" w:rsidRPr="002C6948">
        <w:t xml:space="preserve"> </w:t>
      </w:r>
      <m:oMath>
        <m:r>
          <w:rPr>
            <w:rFonts w:ascii="Cambria Math" w:hAnsi="Cambria Math"/>
          </w:rPr>
          <m:t>(</m:t>
        </m:r>
        <m:sSub>
          <m:sSubPr>
            <m:ctrlPr>
              <w:rPr>
                <w:rFonts w:ascii="Cambria Math" w:hAnsi="Cambria Math"/>
                <w:i/>
                <w:iCs/>
                <w:sz w:val="19"/>
                <w:szCs w:val="19"/>
              </w:rPr>
            </m:ctrlPr>
          </m:sSubPr>
          <m:e>
            <m:r>
              <w:rPr>
                <w:rFonts w:ascii="Cambria Math" w:hAnsi="Cambria Math"/>
                <w:sz w:val="19"/>
                <w:szCs w:val="19"/>
              </w:rPr>
              <m:t>α</m:t>
            </m:r>
          </m:e>
          <m:sub>
            <m:r>
              <w:rPr>
                <w:rFonts w:ascii="Cambria Math" w:hAnsi="Cambria Math"/>
                <w:sz w:val="19"/>
                <w:szCs w:val="19"/>
              </w:rPr>
              <m:t>j</m:t>
            </m:r>
          </m:sub>
        </m:sSub>
        <m:r>
          <w:rPr>
            <w:rFonts w:ascii="Cambria Math" w:hAnsi="Cambria Math"/>
            <w:sz w:val="19"/>
            <w:szCs w:val="19"/>
          </w:rPr>
          <m:t>-</m:t>
        </m:r>
        <m:sSub>
          <m:sSubPr>
            <m:ctrlPr>
              <w:rPr>
                <w:rFonts w:ascii="Cambria Math" w:hAnsi="Cambria Math"/>
                <w:i/>
                <w:iCs/>
                <w:sz w:val="19"/>
                <w:szCs w:val="19"/>
              </w:rPr>
            </m:ctrlPr>
          </m:sSubPr>
          <m:e>
            <m:r>
              <w:rPr>
                <w:rFonts w:ascii="Cambria Math" w:hAnsi="Cambria Math"/>
                <w:sz w:val="19"/>
                <w:szCs w:val="19"/>
              </w:rPr>
              <m:t>α</m:t>
            </m:r>
          </m:e>
          <m:sub>
            <m:r>
              <w:rPr>
                <w:rFonts w:ascii="Cambria Math" w:hAnsi="Cambria Math"/>
                <w:sz w:val="19"/>
                <w:szCs w:val="19"/>
              </w:rPr>
              <m:t>j</m:t>
            </m:r>
          </m:sub>
        </m:sSub>
        <m:r>
          <w:rPr>
            <w:rFonts w:ascii="Cambria Math" w:hAnsi="Cambria Math"/>
            <w:sz w:val="19"/>
            <w:szCs w:val="19"/>
          </w:rPr>
          <m:t>*)</m:t>
        </m:r>
      </m:oMath>
      <w:r w:rsidR="00495EF8" w:rsidRPr="002C6948">
        <w:rPr>
          <w:sz w:val="19"/>
          <w:szCs w:val="19"/>
        </w:rPr>
        <w:t xml:space="preserve">. </w:t>
      </w:r>
      <w:r w:rsidRPr="002C6948">
        <w:t>The objective is to obtain the best regression hyperplane represented in equation 8.</w:t>
      </w:r>
    </w:p>
    <w:p w14:paraId="5B906EC1" w14:textId="77777777" w:rsidR="003E4644" w:rsidRPr="002C6948" w:rsidRDefault="003E4644" w:rsidP="00133BE3">
      <w:pPr>
        <w:pStyle w:val="BodyText"/>
        <w:spacing w:line="230" w:lineRule="exact"/>
        <w:ind w:left="0"/>
        <w:jc w:val="both"/>
      </w:pPr>
    </w:p>
    <w:p w14:paraId="1B785A74" w14:textId="77777777" w:rsidR="00A66B3E" w:rsidRPr="002C6948" w:rsidRDefault="00A66B3E" w:rsidP="00133BE3">
      <w:pPr>
        <w:pStyle w:val="BodyText"/>
        <w:spacing w:line="230" w:lineRule="exact"/>
        <w:ind w:left="0"/>
        <w:jc w:val="both"/>
      </w:pPr>
    </w:p>
    <w:tbl>
      <w:tblPr>
        <w:tblStyle w:val="TableGrid"/>
        <w:tblW w:w="49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73"/>
        <w:gridCol w:w="540"/>
      </w:tblGrid>
      <w:tr w:rsidR="00A66B3E" w14:paraId="2D56E17A" w14:textId="77777777" w:rsidTr="0014653F">
        <w:tc>
          <w:tcPr>
            <w:tcW w:w="4373" w:type="dxa"/>
            <w:vAlign w:val="center"/>
          </w:tcPr>
          <w:p w14:paraId="429EAF08" w14:textId="77777777" w:rsidR="00A66B3E" w:rsidRPr="00A66B3E" w:rsidRDefault="00A66B3E" w:rsidP="00A66B3E">
            <w:pPr>
              <w:jc w:val="center"/>
              <w:rPr>
                <w:sz w:val="19"/>
                <w:szCs w:val="19"/>
              </w:rPr>
            </w:pPr>
            <m:oMathPara>
              <m:oMath>
                <m:r>
                  <w:rPr>
                    <w:rFonts w:ascii="Cambria Math" w:hAnsi="Cambria Math"/>
                    <w:sz w:val="19"/>
                    <w:szCs w:val="19"/>
                  </w:rPr>
                  <m:t>f</m:t>
                </m:r>
                <m:d>
                  <m:dPr>
                    <m:ctrlPr>
                      <w:rPr>
                        <w:rFonts w:ascii="Cambria Math" w:hAnsi="Cambria Math"/>
                        <w:i/>
                        <w:iCs/>
                        <w:sz w:val="19"/>
                        <w:szCs w:val="19"/>
                      </w:rPr>
                    </m:ctrlPr>
                  </m:dPr>
                  <m:e>
                    <m:r>
                      <w:rPr>
                        <w:rFonts w:ascii="Cambria Math" w:hAnsi="Cambria Math"/>
                        <w:sz w:val="19"/>
                        <w:szCs w:val="19"/>
                      </w:rPr>
                      <m:t>x</m:t>
                    </m:r>
                  </m:e>
                </m:d>
                <m:r>
                  <w:rPr>
                    <w:rFonts w:ascii="Cambria Math" w:hAnsi="Cambria Math"/>
                    <w:sz w:val="19"/>
                    <w:szCs w:val="19"/>
                  </w:rPr>
                  <m:t xml:space="preserve">= </m:t>
                </m:r>
                <m:nary>
                  <m:naryPr>
                    <m:chr m:val="∑"/>
                    <m:limLoc m:val="subSup"/>
                    <m:ctrlPr>
                      <w:rPr>
                        <w:rFonts w:ascii="Cambria Math" w:hAnsi="Cambria Math"/>
                        <w:i/>
                        <w:iCs/>
                        <w:sz w:val="19"/>
                        <w:szCs w:val="19"/>
                      </w:rPr>
                    </m:ctrlPr>
                  </m:naryPr>
                  <m:sub>
                    <m:r>
                      <w:rPr>
                        <w:rFonts w:ascii="Cambria Math" w:hAnsi="Cambria Math"/>
                        <w:sz w:val="19"/>
                        <w:szCs w:val="19"/>
                      </w:rPr>
                      <m:t>j=1</m:t>
                    </m:r>
                  </m:sub>
                  <m:sup>
                    <m:r>
                      <w:rPr>
                        <w:rFonts w:ascii="Cambria Math" w:hAnsi="Cambria Math"/>
                        <w:sz w:val="19"/>
                        <w:szCs w:val="19"/>
                      </w:rPr>
                      <m:t>1</m:t>
                    </m:r>
                  </m:sup>
                  <m:e>
                    <m:r>
                      <w:rPr>
                        <w:rFonts w:ascii="Cambria Math" w:hAnsi="Cambria Math"/>
                        <w:sz w:val="19"/>
                        <w:szCs w:val="19"/>
                      </w:rPr>
                      <m:t>(</m:t>
                    </m:r>
                  </m:e>
                </m:nary>
                <m:sSub>
                  <m:sSubPr>
                    <m:ctrlPr>
                      <w:rPr>
                        <w:rFonts w:ascii="Cambria Math" w:hAnsi="Cambria Math"/>
                        <w:i/>
                        <w:iCs/>
                        <w:sz w:val="19"/>
                        <w:szCs w:val="19"/>
                      </w:rPr>
                    </m:ctrlPr>
                  </m:sSubPr>
                  <m:e>
                    <m:r>
                      <w:rPr>
                        <w:rFonts w:ascii="Cambria Math" w:hAnsi="Cambria Math"/>
                        <w:sz w:val="19"/>
                        <w:szCs w:val="19"/>
                      </w:rPr>
                      <m:t>α</m:t>
                    </m:r>
                  </m:e>
                  <m:sub>
                    <m:r>
                      <w:rPr>
                        <w:rFonts w:ascii="Cambria Math" w:hAnsi="Cambria Math"/>
                        <w:sz w:val="19"/>
                        <w:szCs w:val="19"/>
                      </w:rPr>
                      <m:t>j</m:t>
                    </m:r>
                  </m:sub>
                </m:sSub>
                <m:r>
                  <w:rPr>
                    <w:rFonts w:ascii="Cambria Math" w:hAnsi="Cambria Math"/>
                    <w:sz w:val="19"/>
                    <w:szCs w:val="19"/>
                  </w:rPr>
                  <m:t>-</m:t>
                </m:r>
                <m:sSub>
                  <m:sSubPr>
                    <m:ctrlPr>
                      <w:rPr>
                        <w:rFonts w:ascii="Cambria Math" w:hAnsi="Cambria Math"/>
                        <w:i/>
                        <w:iCs/>
                        <w:sz w:val="19"/>
                        <w:szCs w:val="19"/>
                      </w:rPr>
                    </m:ctrlPr>
                  </m:sSubPr>
                  <m:e>
                    <m:r>
                      <w:rPr>
                        <w:rFonts w:ascii="Cambria Math" w:hAnsi="Cambria Math"/>
                        <w:sz w:val="19"/>
                        <w:szCs w:val="19"/>
                      </w:rPr>
                      <m:t>α</m:t>
                    </m:r>
                  </m:e>
                  <m:sub>
                    <m:r>
                      <w:rPr>
                        <w:rFonts w:ascii="Cambria Math" w:hAnsi="Cambria Math"/>
                        <w:sz w:val="19"/>
                        <w:szCs w:val="19"/>
                      </w:rPr>
                      <m:t>j</m:t>
                    </m:r>
                  </m:sub>
                </m:sSub>
                <m:r>
                  <w:rPr>
                    <w:rFonts w:ascii="Cambria Math" w:hAnsi="Cambria Math"/>
                    <w:sz w:val="19"/>
                    <w:szCs w:val="19"/>
                  </w:rPr>
                  <m:t xml:space="preserve">*) </m:t>
                </m:r>
                <m:d>
                  <m:dPr>
                    <m:begChr m:val="⟨"/>
                    <m:endChr m:val=""/>
                    <m:ctrlPr>
                      <w:rPr>
                        <w:rFonts w:ascii="Cambria Math" w:hAnsi="Cambria Math"/>
                        <w:i/>
                        <w:sz w:val="19"/>
                        <w:szCs w:val="19"/>
                      </w:rPr>
                    </m:ctrlPr>
                  </m:dPr>
                  <m:e>
                    <m:r>
                      <w:rPr>
                        <w:rFonts w:ascii="Cambria Math" w:hAnsi="Cambria Math"/>
                        <w:sz w:val="19"/>
                        <w:szCs w:val="19"/>
                      </w:rPr>
                      <m:t>x,</m:t>
                    </m:r>
                    <m:d>
                      <m:dPr>
                        <m:begChr m:val=""/>
                        <m:endChr m:val="⟩"/>
                        <m:ctrlPr>
                          <w:rPr>
                            <w:rFonts w:ascii="Cambria Math" w:hAnsi="Cambria Math"/>
                            <w:i/>
                            <w:sz w:val="19"/>
                            <w:szCs w:val="19"/>
                          </w:rPr>
                        </m:ctrlPr>
                      </m:dPr>
                      <m:e>
                        <m:sSub>
                          <m:sSubPr>
                            <m:ctrlPr>
                              <w:rPr>
                                <w:rFonts w:ascii="Cambria Math" w:hAnsi="Cambria Math"/>
                                <w:i/>
                                <w:sz w:val="19"/>
                                <w:szCs w:val="19"/>
                              </w:rPr>
                            </m:ctrlPr>
                          </m:sSubPr>
                          <m:e>
                            <m:r>
                              <w:rPr>
                                <w:rFonts w:ascii="Cambria Math" w:hAnsi="Cambria Math"/>
                                <w:sz w:val="19"/>
                                <w:szCs w:val="19"/>
                              </w:rPr>
                              <m:t>x</m:t>
                            </m:r>
                          </m:e>
                          <m:sub>
                            <m:r>
                              <w:rPr>
                                <w:rFonts w:ascii="Cambria Math" w:hAnsi="Cambria Math"/>
                                <w:sz w:val="19"/>
                                <w:szCs w:val="19"/>
                              </w:rPr>
                              <m:t>j</m:t>
                            </m:r>
                          </m:sub>
                        </m:sSub>
                      </m:e>
                    </m:d>
                    <m:r>
                      <w:rPr>
                        <w:rFonts w:ascii="Cambria Math" w:hAnsi="Cambria Math"/>
                        <w:sz w:val="19"/>
                        <w:szCs w:val="19"/>
                      </w:rPr>
                      <m:t>+b</m:t>
                    </m:r>
                  </m:e>
                </m:d>
              </m:oMath>
            </m:oMathPara>
          </w:p>
          <w:p w14:paraId="5CADA391" w14:textId="77777777" w:rsidR="00A66B3E" w:rsidRPr="00A66B3E" w:rsidRDefault="00A66B3E" w:rsidP="00D632BE">
            <w:pPr>
              <w:pStyle w:val="TextosenAPA"/>
              <w:ind w:firstLine="0"/>
              <w:rPr>
                <w:rFonts w:eastAsiaTheme="majorEastAsia" w:cstheme="majorBidi"/>
                <w:b/>
                <w:i/>
                <w:sz w:val="19"/>
                <w:szCs w:val="19"/>
                <w:lang w:val="pt-BR"/>
              </w:rPr>
            </w:pPr>
          </w:p>
        </w:tc>
        <w:tc>
          <w:tcPr>
            <w:tcW w:w="540" w:type="dxa"/>
            <w:vAlign w:val="center"/>
          </w:tcPr>
          <w:p w14:paraId="0C68D8EE" w14:textId="22613C00" w:rsidR="00A66B3E" w:rsidRPr="00A66B3E" w:rsidRDefault="00A66B3E" w:rsidP="00A66B3E">
            <w:pPr>
              <w:pStyle w:val="TextosenAPA"/>
              <w:ind w:firstLine="0"/>
              <w:jc w:val="center"/>
              <w:rPr>
                <w:rFonts w:eastAsiaTheme="majorEastAsia" w:cstheme="majorBidi"/>
                <w:b/>
                <w:i/>
                <w:sz w:val="19"/>
                <w:szCs w:val="19"/>
              </w:rPr>
            </w:pPr>
            <m:oMathPara>
              <m:oMath>
                <m:r>
                  <w:rPr>
                    <w:rFonts w:ascii="Cambria Math" w:hAnsi="Cambria Math"/>
                    <w:sz w:val="19"/>
                    <w:szCs w:val="19"/>
                    <w:lang w:val="es-ES"/>
                  </w:rPr>
                  <m:t>(8)</m:t>
                </m:r>
              </m:oMath>
            </m:oMathPara>
          </w:p>
        </w:tc>
      </w:tr>
    </w:tbl>
    <w:p w14:paraId="00E3EA43" w14:textId="2D547F49" w:rsidR="00C86731" w:rsidRPr="005C167A" w:rsidRDefault="005C167A" w:rsidP="00C86731">
      <w:pPr>
        <w:pStyle w:val="BodyText"/>
        <w:spacing w:line="230" w:lineRule="exact"/>
        <w:ind w:left="0"/>
        <w:jc w:val="both"/>
      </w:pPr>
      <w:r w:rsidRPr="005C167A">
        <w:rPr>
          <w:iCs/>
          <w:szCs w:val="24"/>
        </w:rPr>
        <w:t xml:space="preserve">The values of the multipliers are calculated through optimization methods to then estimate the parameters w and b. The observations whose value of </w:t>
      </w:r>
      <m:oMath>
        <m:sSub>
          <m:sSubPr>
            <m:ctrlPr>
              <w:rPr>
                <w:rFonts w:ascii="Cambria Math" w:hAnsi="Cambria Math"/>
                <w:i/>
                <w:iCs/>
                <w:sz w:val="19"/>
                <w:szCs w:val="19"/>
              </w:rPr>
            </m:ctrlPr>
          </m:sSubPr>
          <m:e>
            <m:r>
              <w:rPr>
                <w:rFonts w:ascii="Cambria Math" w:hAnsi="Cambria Math"/>
                <w:sz w:val="19"/>
                <w:szCs w:val="19"/>
              </w:rPr>
              <m:t>α</m:t>
            </m:r>
          </m:e>
          <m:sub>
            <m:r>
              <w:rPr>
                <w:rFonts w:ascii="Cambria Math" w:hAnsi="Cambria Math"/>
                <w:sz w:val="19"/>
                <w:szCs w:val="19"/>
              </w:rPr>
              <m:t>j</m:t>
            </m:r>
          </m:sub>
        </m:sSub>
        <m:r>
          <w:rPr>
            <w:rFonts w:ascii="Cambria Math" w:hAnsi="Cambria Math"/>
            <w:sz w:val="19"/>
            <w:szCs w:val="19"/>
          </w:rPr>
          <m:t xml:space="preserve">, </m:t>
        </m:r>
        <m:sSub>
          <m:sSubPr>
            <m:ctrlPr>
              <w:rPr>
                <w:rFonts w:ascii="Cambria Math" w:hAnsi="Cambria Math"/>
                <w:i/>
                <w:iCs/>
                <w:sz w:val="19"/>
                <w:szCs w:val="19"/>
              </w:rPr>
            </m:ctrlPr>
          </m:sSubPr>
          <m:e>
            <m:r>
              <w:rPr>
                <w:rFonts w:ascii="Cambria Math" w:hAnsi="Cambria Math"/>
                <w:sz w:val="19"/>
                <w:szCs w:val="19"/>
              </w:rPr>
              <m:t>α</m:t>
            </m:r>
          </m:e>
          <m:sub>
            <m:r>
              <w:rPr>
                <w:rFonts w:ascii="Cambria Math" w:hAnsi="Cambria Math"/>
                <w:sz w:val="19"/>
                <w:szCs w:val="19"/>
              </w:rPr>
              <m:t>j</m:t>
            </m:r>
          </m:sub>
        </m:sSub>
        <m:r>
          <w:rPr>
            <w:rFonts w:ascii="Cambria Math" w:hAnsi="Cambria Math"/>
            <w:sz w:val="19"/>
            <w:szCs w:val="19"/>
          </w:rPr>
          <m:t>*</m:t>
        </m:r>
      </m:oMath>
      <w:r w:rsidR="00C86731" w:rsidRPr="005C167A">
        <w:rPr>
          <w:iCs/>
          <w:szCs w:val="24"/>
        </w:rPr>
        <w:t xml:space="preserve">, </w:t>
      </w:r>
      <w:r w:rsidRPr="005C167A">
        <w:rPr>
          <w:iCs/>
          <w:szCs w:val="24"/>
        </w:rPr>
        <w:t>are different from 0 are defined by the decision plane and are known as support vectors.</w:t>
      </w:r>
    </w:p>
    <w:p w14:paraId="71B1013B" w14:textId="77777777" w:rsidR="005C167A" w:rsidRPr="005C167A" w:rsidRDefault="005C167A" w:rsidP="003F27D5">
      <w:pPr>
        <w:pStyle w:val="BodyText"/>
        <w:spacing w:line="230" w:lineRule="exact"/>
        <w:ind w:left="0"/>
        <w:jc w:val="both"/>
      </w:pPr>
    </w:p>
    <w:p w14:paraId="424A75AF" w14:textId="37F7AAD4" w:rsidR="0045796F" w:rsidRPr="00707D9C" w:rsidRDefault="00707D9C" w:rsidP="0072514B">
      <w:pPr>
        <w:pStyle w:val="BodyText"/>
        <w:spacing w:line="230" w:lineRule="exact"/>
        <w:ind w:left="0"/>
        <w:jc w:val="both"/>
      </w:pPr>
      <w:r w:rsidRPr="00707D9C">
        <w:t xml:space="preserve">The selection of hyperparameters for the coffee model were: </w:t>
      </w:r>
      <w:r w:rsidR="00C039A3" w:rsidRPr="00707D9C">
        <w:t xml:space="preserve"> </w:t>
      </w:r>
      <w:r w:rsidR="00312F5C" w:rsidRPr="00707D9C">
        <w:t>kernel: ['</w:t>
      </w:r>
      <w:proofErr w:type="spellStart"/>
      <w:r w:rsidR="00312F5C" w:rsidRPr="00707D9C">
        <w:t>rbf</w:t>
      </w:r>
      <w:proofErr w:type="spellEnd"/>
      <w:r w:rsidR="00312F5C" w:rsidRPr="00707D9C">
        <w:t xml:space="preserve">'], gamma: ['auto'], C: [0.1]. </w:t>
      </w:r>
      <w:proofErr w:type="spellStart"/>
      <w:r w:rsidRPr="00707D9C">
        <w:t>Fort he</w:t>
      </w:r>
      <w:proofErr w:type="spellEnd"/>
      <w:r w:rsidRPr="00707D9C">
        <w:t xml:space="preserve"> cocoa model were</w:t>
      </w:r>
      <w:r>
        <w:t xml:space="preserve">: </w:t>
      </w:r>
      <w:r w:rsidR="003F27D5" w:rsidRPr="00707D9C">
        <w:t>kernel: ['</w:t>
      </w:r>
      <w:proofErr w:type="spellStart"/>
      <w:r w:rsidR="003F27D5" w:rsidRPr="00707D9C">
        <w:t>rbf</w:t>
      </w:r>
      <w:proofErr w:type="spellEnd"/>
      <w:r w:rsidR="003F27D5" w:rsidRPr="00707D9C">
        <w:t>'], gamma: ['scale'], C: [1]</w:t>
      </w:r>
      <w:r w:rsidR="00C86731" w:rsidRPr="00707D9C">
        <w:t>.</w:t>
      </w:r>
    </w:p>
    <w:p w14:paraId="14771AF0" w14:textId="77777777" w:rsidR="00024DF7" w:rsidRPr="00707D9C" w:rsidRDefault="00024DF7" w:rsidP="0072514B">
      <w:pPr>
        <w:pStyle w:val="BodyText"/>
        <w:spacing w:line="230" w:lineRule="exact"/>
        <w:ind w:left="0"/>
        <w:jc w:val="both"/>
      </w:pPr>
    </w:p>
    <w:p w14:paraId="0A32973C" w14:textId="1BD8C862" w:rsidR="0045796F" w:rsidRPr="0045796F" w:rsidRDefault="000A52C1" w:rsidP="0045796F">
      <w:pPr>
        <w:pStyle w:val="ListParagraph"/>
        <w:numPr>
          <w:ilvl w:val="0"/>
          <w:numId w:val="5"/>
        </w:numPr>
        <w:tabs>
          <w:tab w:val="left" w:pos="357"/>
        </w:tabs>
        <w:spacing w:before="251"/>
        <w:jc w:val="left"/>
        <w:rPr>
          <w:b/>
          <w:sz w:val="16"/>
          <w:szCs w:val="18"/>
          <w:lang w:val="es-ES"/>
        </w:rPr>
      </w:pPr>
      <w:r w:rsidRPr="006470BD">
        <w:rPr>
          <w:b/>
          <w:spacing w:val="9"/>
          <w:sz w:val="24"/>
        </w:rPr>
        <w:t xml:space="preserve"> </w:t>
      </w:r>
      <w:r>
        <w:rPr>
          <w:b/>
          <w:spacing w:val="9"/>
          <w:sz w:val="20"/>
          <w:szCs w:val="18"/>
          <w:lang w:val="es-ES"/>
        </w:rPr>
        <w:t>DEEP L</w:t>
      </w:r>
      <w:r w:rsidR="005A7221">
        <w:rPr>
          <w:b/>
          <w:spacing w:val="9"/>
          <w:sz w:val="20"/>
          <w:szCs w:val="18"/>
          <w:lang w:val="es-ES"/>
        </w:rPr>
        <w:t>EARNING MODELS</w:t>
      </w:r>
    </w:p>
    <w:p w14:paraId="167E6698" w14:textId="77777777" w:rsidR="0045796F" w:rsidRDefault="0045796F" w:rsidP="0072514B">
      <w:pPr>
        <w:pStyle w:val="BodyText"/>
        <w:spacing w:line="230" w:lineRule="exact"/>
        <w:ind w:left="0"/>
        <w:jc w:val="both"/>
        <w:rPr>
          <w:lang w:val="es-ES"/>
        </w:rPr>
      </w:pPr>
    </w:p>
    <w:p w14:paraId="4F61F46F" w14:textId="4E3D32DD" w:rsidR="0072514B" w:rsidRPr="0027424D" w:rsidRDefault="0027424D" w:rsidP="0072514B">
      <w:pPr>
        <w:pStyle w:val="BodyText"/>
        <w:spacing w:line="230" w:lineRule="exact"/>
        <w:ind w:left="0"/>
        <w:jc w:val="both"/>
      </w:pPr>
      <w:r w:rsidRPr="0027424D">
        <w:t xml:space="preserve">For the implementation of Deep Learning models, the Multilayer Perceptron and the LSTM network were </w:t>
      </w:r>
      <w:r w:rsidRPr="0027424D">
        <w:lastRenderedPageBreak/>
        <w:t>implemented, the search for hyperparameters was done exhaustively, varying the number of layers, neurons, activation functions and optimizers, from which the best combination of hyperparameters was selected as shown below.</w:t>
      </w:r>
    </w:p>
    <w:p w14:paraId="631C25E5" w14:textId="77777777" w:rsidR="0083508B" w:rsidRPr="0027424D" w:rsidRDefault="0083508B" w:rsidP="0072514B">
      <w:pPr>
        <w:pStyle w:val="BodyText"/>
        <w:spacing w:line="230" w:lineRule="exact"/>
        <w:ind w:left="0"/>
        <w:jc w:val="both"/>
      </w:pPr>
    </w:p>
    <w:p w14:paraId="408A530D" w14:textId="5FD8189F" w:rsidR="0083508B" w:rsidRDefault="00B711A0" w:rsidP="0083508B">
      <w:pPr>
        <w:pStyle w:val="BodyText"/>
        <w:numPr>
          <w:ilvl w:val="0"/>
          <w:numId w:val="9"/>
        </w:numPr>
        <w:spacing w:line="230" w:lineRule="exact"/>
        <w:jc w:val="both"/>
        <w:rPr>
          <w:lang w:val="es-ES"/>
        </w:rPr>
      </w:pPr>
      <w:r>
        <w:rPr>
          <w:lang w:val="es-ES"/>
        </w:rPr>
        <w:t>Artificial Neural Networks</w:t>
      </w:r>
    </w:p>
    <w:p w14:paraId="2B314240" w14:textId="20A63BBE" w:rsidR="00A67DA3" w:rsidRDefault="00A67DA3" w:rsidP="00A67DA3">
      <w:pPr>
        <w:pStyle w:val="BodyText"/>
        <w:spacing w:line="230" w:lineRule="exact"/>
        <w:ind w:left="0"/>
        <w:jc w:val="both"/>
        <w:rPr>
          <w:lang w:val="es-ES"/>
        </w:rPr>
      </w:pPr>
    </w:p>
    <w:p w14:paraId="4D91958A" w14:textId="26C9D555" w:rsidR="00744416" w:rsidRPr="00E71FE4" w:rsidRDefault="00E71FE4" w:rsidP="00A67DA3">
      <w:pPr>
        <w:pStyle w:val="BodyText"/>
        <w:spacing w:line="230" w:lineRule="exact"/>
        <w:ind w:left="0"/>
        <w:jc w:val="both"/>
      </w:pPr>
      <w:r w:rsidRPr="00E71FE4">
        <w:t>The ANNs are a method of solving problems, individually or combined with other methods, for those tasks of classification, identification, diagnosis, optimization or prediction in which the data/knowledge balance leans towards the data (</w:t>
      </w:r>
      <w:proofErr w:type="spellStart"/>
      <w:r w:rsidRPr="00E71FE4">
        <w:t>Larrañaga</w:t>
      </w:r>
      <w:proofErr w:type="spellEnd"/>
      <w:r w:rsidRPr="00E71FE4">
        <w:t xml:space="preserve"> et al., 1997). The neuron is the basic processing unit found in a neural network, like real neurons, they have input connections through which they receive external stimuli, with these values the neuron will perform an internal calculation and generate a value output.</w:t>
      </w:r>
    </w:p>
    <w:p w14:paraId="1ED07DC8" w14:textId="77777777" w:rsidR="00E71FE4" w:rsidRPr="00E71FE4" w:rsidRDefault="00E71FE4" w:rsidP="00A67DA3">
      <w:pPr>
        <w:pStyle w:val="BodyText"/>
        <w:spacing w:line="230" w:lineRule="exact"/>
        <w:ind w:left="0"/>
        <w:jc w:val="both"/>
        <w:rPr>
          <w:color w:val="000000"/>
        </w:rPr>
      </w:pPr>
    </w:p>
    <w:p w14:paraId="0AC3188F" w14:textId="7776CF18" w:rsidR="00A545C4" w:rsidRDefault="00A545C4" w:rsidP="00A67DA3">
      <w:pPr>
        <w:pStyle w:val="BodyText"/>
        <w:spacing w:line="230" w:lineRule="exact"/>
        <w:ind w:left="0"/>
        <w:jc w:val="both"/>
        <w:rPr>
          <w:color w:val="000000"/>
          <w:lang w:val="es-ES"/>
        </w:rPr>
      </w:pPr>
      <w:r w:rsidRPr="00A545C4">
        <w:rPr>
          <w:color w:val="000000"/>
          <w:lang w:val="es-ES"/>
        </w:rPr>
        <w:t xml:space="preserve">Una red neuronal simple es inherente a limitaciones para la resolución de problemas de separabilidad no lineal, en función de esta necesidad surgió el tipo de red neuronal conocido como </w:t>
      </w:r>
      <w:r w:rsidR="00331241">
        <w:rPr>
          <w:color w:val="000000"/>
          <w:lang w:val="es-ES"/>
        </w:rPr>
        <w:t>P</w:t>
      </w:r>
      <w:r w:rsidRPr="00A545C4">
        <w:rPr>
          <w:color w:val="000000"/>
          <w:lang w:val="es-ES"/>
        </w:rPr>
        <w:t xml:space="preserve">erceptrón </w:t>
      </w:r>
      <w:r w:rsidR="00331241">
        <w:rPr>
          <w:color w:val="000000"/>
          <w:lang w:val="es-ES"/>
        </w:rPr>
        <w:t>M</w:t>
      </w:r>
      <w:r w:rsidRPr="00A545C4">
        <w:rPr>
          <w:color w:val="000000"/>
          <w:lang w:val="es-ES"/>
        </w:rPr>
        <w:t xml:space="preserve">ulticapa, el cual es un aproximador universal, en el sentido de que cualquier función continua sobre un espacio de n dimensiones puede aproximarse a través del </w:t>
      </w:r>
      <w:r w:rsidR="00166849">
        <w:rPr>
          <w:color w:val="000000"/>
          <w:lang w:val="es-ES"/>
        </w:rPr>
        <w:t>P</w:t>
      </w:r>
      <w:r w:rsidRPr="00A545C4">
        <w:rPr>
          <w:color w:val="000000"/>
          <w:lang w:val="es-ES"/>
        </w:rPr>
        <w:t xml:space="preserve">erceptrón </w:t>
      </w:r>
      <w:r w:rsidR="00166849">
        <w:rPr>
          <w:color w:val="000000"/>
          <w:lang w:val="es-ES"/>
        </w:rPr>
        <w:t>M</w:t>
      </w:r>
      <w:r w:rsidRPr="00A545C4">
        <w:rPr>
          <w:color w:val="000000"/>
          <w:lang w:val="es-ES"/>
        </w:rPr>
        <w:t>ulticapa, como un nuevo tipo de función para aproximar o interpolar relaciones no lineales entre datos de entrada y salida</w:t>
      </w:r>
      <w:r w:rsidR="003B1FFF">
        <w:rPr>
          <w:color w:val="000000"/>
          <w:lang w:val="es-ES"/>
        </w:rPr>
        <w:t xml:space="preserve"> </w:t>
      </w:r>
      <w:sdt>
        <w:sdtPr>
          <w:rPr>
            <w:color w:val="000000"/>
            <w:lang w:val="es-ES"/>
          </w:rPr>
          <w:tag w:val="MENDELEY_CITATION_v3_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"/>
          <w:id w:val="-189374997"/>
          <w:placeholder>
            <w:docPart w:val="DefaultPlaceholder_-1854013440"/>
          </w:placeholder>
        </w:sdtPr>
        <w:sdtEndPr/>
        <w:sdtContent>
          <w:r w:rsidR="00B14637" w:rsidRPr="00B14637">
            <w:rPr>
              <w:lang w:val="es-ES"/>
            </w:rPr>
            <w:t xml:space="preserve">(Baldi &amp; </w:t>
          </w:r>
          <w:proofErr w:type="spellStart"/>
          <w:r w:rsidR="00B14637" w:rsidRPr="00B14637">
            <w:rPr>
              <w:lang w:val="es-ES"/>
            </w:rPr>
            <w:t>Hornik</w:t>
          </w:r>
          <w:proofErr w:type="spellEnd"/>
          <w:r w:rsidR="00B14637" w:rsidRPr="00B14637">
            <w:rPr>
              <w:lang w:val="es-ES"/>
            </w:rPr>
            <w:t>, 1989)</w:t>
          </w:r>
        </w:sdtContent>
      </w:sdt>
      <w:r w:rsidR="004B725C">
        <w:rPr>
          <w:color w:val="000000"/>
          <w:lang w:val="es-ES"/>
        </w:rPr>
        <w:t>.</w:t>
      </w:r>
    </w:p>
    <w:p w14:paraId="46769D24" w14:textId="77777777" w:rsidR="003B1FFF" w:rsidRDefault="003B1FFF" w:rsidP="00A67DA3">
      <w:pPr>
        <w:pStyle w:val="BodyText"/>
        <w:spacing w:line="230" w:lineRule="exact"/>
        <w:ind w:left="0"/>
        <w:jc w:val="both"/>
        <w:rPr>
          <w:color w:val="000000"/>
          <w:lang w:val="es-ES"/>
        </w:rPr>
      </w:pPr>
    </w:p>
    <w:p w14:paraId="00C9C74C" w14:textId="5ACE1C4B" w:rsidR="005C2455" w:rsidRDefault="00970D30" w:rsidP="00A67DA3">
      <w:pPr>
        <w:pStyle w:val="BodyText"/>
        <w:spacing w:line="230" w:lineRule="exact"/>
        <w:ind w:left="0"/>
        <w:jc w:val="both"/>
        <w:rPr>
          <w:color w:val="000000"/>
        </w:rPr>
      </w:pPr>
      <w:r w:rsidRPr="00970D30">
        <w:rPr>
          <w:color w:val="000000"/>
        </w:rPr>
        <w:t>A simple neural network is inherent to limitations for solving nonlinear separability problems, based on this need the type of neural network known as Multilayer Perceptron arose, which is a universal approximator, in the sense that any continuous function on a space of n dimensions can be approximated through the Multilayer Perceptron, as a new type of function to approximate or interpolate non-linear relationships between input and output data (</w:t>
      </w:r>
      <w:proofErr w:type="spellStart"/>
      <w:r w:rsidRPr="00970D30">
        <w:rPr>
          <w:color w:val="000000"/>
        </w:rPr>
        <w:t>Baldi</w:t>
      </w:r>
      <w:proofErr w:type="spellEnd"/>
      <w:r w:rsidRPr="00970D30">
        <w:rPr>
          <w:color w:val="000000"/>
        </w:rPr>
        <w:t xml:space="preserve"> &amp; </w:t>
      </w:r>
      <w:proofErr w:type="spellStart"/>
      <w:r w:rsidRPr="00970D30">
        <w:rPr>
          <w:color w:val="000000"/>
        </w:rPr>
        <w:t>Hornik</w:t>
      </w:r>
      <w:proofErr w:type="spellEnd"/>
      <w:r w:rsidRPr="00970D30">
        <w:rPr>
          <w:color w:val="000000"/>
        </w:rPr>
        <w:t>, 1989).</w:t>
      </w:r>
    </w:p>
    <w:p w14:paraId="6EB4A526" w14:textId="77777777" w:rsidR="00970D30" w:rsidRPr="00970D30" w:rsidRDefault="00970D30" w:rsidP="00A67DA3">
      <w:pPr>
        <w:pStyle w:val="BodyText"/>
        <w:spacing w:line="230" w:lineRule="exact"/>
        <w:ind w:left="0"/>
        <w:jc w:val="both"/>
        <w:rPr>
          <w:color w:val="000000"/>
        </w:rPr>
      </w:pPr>
    </w:p>
    <w:p w14:paraId="7D14ED0A" w14:textId="710A9890" w:rsidR="005A6B37" w:rsidRPr="006470BD" w:rsidRDefault="005A6B37" w:rsidP="00A67DA3">
      <w:pPr>
        <w:pStyle w:val="BodyText"/>
        <w:spacing w:line="230" w:lineRule="exact"/>
        <w:ind w:left="0"/>
        <w:jc w:val="both"/>
        <w:rPr>
          <w:color w:val="000000"/>
        </w:rPr>
      </w:pPr>
    </w:p>
    <w:p w14:paraId="2786D5E0" w14:textId="327D6746" w:rsidR="00965704" w:rsidRPr="00970D30" w:rsidRDefault="00970D30" w:rsidP="00A67DA3">
      <w:pPr>
        <w:pStyle w:val="BodyText"/>
        <w:spacing w:line="230" w:lineRule="exact"/>
        <w:ind w:left="0"/>
        <w:jc w:val="both"/>
        <w:rPr>
          <w:color w:val="000000"/>
        </w:rPr>
      </w:pPr>
      <w:r w:rsidRPr="00970D30">
        <w:rPr>
          <w:color w:val="000000"/>
        </w:rPr>
        <w:t>In both artificial and biological neural networks, the neuron does not just transmit the input it receives. To adjust this input information to knowledge there is an additional step, the activation function, which is analogous to the rate of action potential firing in the brain. The neuronal action potential refers to the sudden, rapid, transient and programmed change in the resting membrane potential, only biological neurons and muscle cells are capable of generating action potential.</w:t>
      </w:r>
    </w:p>
    <w:p w14:paraId="12484C97" w14:textId="72D530F7" w:rsidR="00822B6C" w:rsidRPr="00970D30" w:rsidRDefault="00822B6C" w:rsidP="00A67DA3">
      <w:pPr>
        <w:pStyle w:val="BodyText"/>
        <w:spacing w:line="230" w:lineRule="exact"/>
        <w:ind w:left="0"/>
        <w:jc w:val="both"/>
        <w:rPr>
          <w:color w:val="000000"/>
        </w:rPr>
      </w:pPr>
    </w:p>
    <w:p w14:paraId="72D6277B" w14:textId="2D186328" w:rsidR="00D632BE" w:rsidRPr="00970D30" w:rsidRDefault="00E02F24" w:rsidP="00A67DA3">
      <w:pPr>
        <w:pStyle w:val="BodyText"/>
        <w:spacing w:line="230" w:lineRule="exact"/>
        <w:ind w:left="0"/>
        <w:jc w:val="both"/>
      </w:pPr>
      <w:r w:rsidRPr="00970D30">
        <w:t xml:space="preserve"> </w:t>
      </w:r>
    </w:p>
    <w:p w14:paraId="306F7FE5" w14:textId="594F8F19" w:rsidR="0083508B" w:rsidRPr="00970D30" w:rsidRDefault="008023F3" w:rsidP="0072514B">
      <w:pPr>
        <w:pStyle w:val="BodyText"/>
        <w:spacing w:line="230" w:lineRule="exact"/>
        <w:ind w:left="0"/>
        <w:jc w:val="both"/>
      </w:pPr>
      <w:r>
        <w:rPr>
          <w:noProof/>
          <w:lang w:val="es-ES"/>
        </w:rPr>
        <w:drawing>
          <wp:anchor distT="0" distB="0" distL="114300" distR="114300" simplePos="0" relativeHeight="251658243" behindDoc="0" locked="0" layoutInCell="1" allowOverlap="1" wp14:anchorId="7542E18F" wp14:editId="0415F46C">
            <wp:simplePos x="0" y="0"/>
            <wp:positionH relativeFrom="margin">
              <wp:posOffset>1488991</wp:posOffset>
            </wp:positionH>
            <wp:positionV relativeFrom="paragraph">
              <wp:posOffset>99676</wp:posOffset>
            </wp:positionV>
            <wp:extent cx="1355090" cy="975995"/>
            <wp:effectExtent l="0" t="0" r="0" b="0"/>
            <wp:wrapNone/>
            <wp:docPr id="39" name="Picture 39"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A picture containing text&#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355090" cy="97599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65704" w:rsidRPr="00970D30">
        <w:t xml:space="preserve">    </w:t>
      </w:r>
    </w:p>
    <w:p w14:paraId="7EA0F5A0" w14:textId="66795F72" w:rsidR="004E18C5" w:rsidRPr="00970D30" w:rsidRDefault="00970D30" w:rsidP="006073C2">
      <w:pPr>
        <w:pStyle w:val="BodyText"/>
        <w:spacing w:before="27" w:line="247" w:lineRule="auto"/>
        <w:ind w:right="38"/>
        <w:jc w:val="both"/>
      </w:pPr>
      <w:r>
        <w:rPr>
          <w:noProof/>
          <w:lang w:val="es-ES"/>
        </w:rPr>
        <w:drawing>
          <wp:anchor distT="0" distB="0" distL="114300" distR="114300" simplePos="0" relativeHeight="251658242" behindDoc="0" locked="0" layoutInCell="1" allowOverlap="1" wp14:anchorId="174FB8EE" wp14:editId="0DF93841">
            <wp:simplePos x="0" y="0"/>
            <wp:positionH relativeFrom="column">
              <wp:posOffset>194182</wp:posOffset>
            </wp:positionH>
            <wp:positionV relativeFrom="paragraph">
              <wp:posOffset>-35501</wp:posOffset>
            </wp:positionV>
            <wp:extent cx="1343660" cy="952500"/>
            <wp:effectExtent l="0" t="0" r="8890" b="0"/>
            <wp:wrapNone/>
            <wp:docPr id="38" name="Picture 38" descr="A picture containing sha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descr="A picture containing shape&#10;&#10;Description automatically generated"/>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343660" cy="9525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E1137D9" w14:textId="7F04C3A3" w:rsidR="004E18C5" w:rsidRPr="00970D30" w:rsidRDefault="004E18C5" w:rsidP="006073C2">
      <w:pPr>
        <w:pStyle w:val="BodyText"/>
        <w:spacing w:before="27" w:line="247" w:lineRule="auto"/>
        <w:ind w:right="38"/>
        <w:jc w:val="both"/>
      </w:pPr>
    </w:p>
    <w:p w14:paraId="77D91AFA" w14:textId="033A3C8A" w:rsidR="004E18C5" w:rsidRPr="00970D30" w:rsidRDefault="004E18C5" w:rsidP="006073C2">
      <w:pPr>
        <w:pStyle w:val="BodyText"/>
        <w:spacing w:before="27" w:line="247" w:lineRule="auto"/>
        <w:ind w:right="38"/>
        <w:jc w:val="both"/>
      </w:pPr>
    </w:p>
    <w:p w14:paraId="4B832213" w14:textId="7C49AEE2" w:rsidR="001B780A" w:rsidRPr="00970D30" w:rsidRDefault="001B780A" w:rsidP="006073C2">
      <w:pPr>
        <w:pStyle w:val="BodyText"/>
        <w:spacing w:before="27" w:line="247" w:lineRule="auto"/>
        <w:ind w:right="38"/>
        <w:jc w:val="both"/>
      </w:pPr>
    </w:p>
    <w:p w14:paraId="4E6E6F8B" w14:textId="77777777" w:rsidR="00970D30" w:rsidRPr="006470BD" w:rsidRDefault="00970D30" w:rsidP="00002100">
      <w:pPr>
        <w:pStyle w:val="BodyText"/>
        <w:spacing w:before="27" w:line="247" w:lineRule="auto"/>
        <w:ind w:right="38"/>
        <w:jc w:val="center"/>
        <w:rPr>
          <w:b/>
          <w:bCs/>
          <w:sz w:val="19"/>
          <w:szCs w:val="19"/>
        </w:rPr>
      </w:pPr>
    </w:p>
    <w:p w14:paraId="65F9F915" w14:textId="77777777" w:rsidR="00970D30" w:rsidRPr="006470BD" w:rsidRDefault="00970D30" w:rsidP="00002100">
      <w:pPr>
        <w:pStyle w:val="BodyText"/>
        <w:spacing w:before="27" w:line="247" w:lineRule="auto"/>
        <w:ind w:right="38"/>
        <w:jc w:val="center"/>
        <w:rPr>
          <w:b/>
          <w:bCs/>
          <w:sz w:val="19"/>
          <w:szCs w:val="19"/>
        </w:rPr>
      </w:pPr>
    </w:p>
    <w:p w14:paraId="235100FB" w14:textId="0DE00CEB" w:rsidR="001B780A" w:rsidRPr="00EB3958" w:rsidRDefault="001B780A" w:rsidP="00002100">
      <w:pPr>
        <w:pStyle w:val="BodyText"/>
        <w:spacing w:before="27" w:line="247" w:lineRule="auto"/>
        <w:ind w:right="38"/>
        <w:jc w:val="center"/>
        <w:rPr>
          <w:sz w:val="17"/>
          <w:szCs w:val="17"/>
        </w:rPr>
      </w:pPr>
      <w:r w:rsidRPr="00EB3958">
        <w:rPr>
          <w:b/>
          <w:bCs/>
          <w:sz w:val="19"/>
          <w:szCs w:val="19"/>
        </w:rPr>
        <w:t>Figur</w:t>
      </w:r>
      <w:r w:rsidR="00EB3958">
        <w:rPr>
          <w:b/>
          <w:bCs/>
          <w:sz w:val="19"/>
          <w:szCs w:val="19"/>
        </w:rPr>
        <w:t>e</w:t>
      </w:r>
      <w:r w:rsidRPr="00EB3958">
        <w:rPr>
          <w:b/>
          <w:bCs/>
          <w:sz w:val="19"/>
          <w:szCs w:val="19"/>
        </w:rPr>
        <w:t xml:space="preserve"> 1</w:t>
      </w:r>
      <w:r w:rsidRPr="00EB3958">
        <w:rPr>
          <w:b/>
          <w:bCs/>
        </w:rPr>
        <w:t>.</w:t>
      </w:r>
      <w:r w:rsidRPr="00EB3958">
        <w:t xml:space="preserve"> </w:t>
      </w:r>
      <w:r w:rsidR="00EB3958" w:rsidRPr="00EB3958">
        <w:rPr>
          <w:sz w:val="17"/>
          <w:szCs w:val="17"/>
        </w:rPr>
        <w:t>Loss function graphs deep neural networks</w:t>
      </w:r>
    </w:p>
    <w:p w14:paraId="379DE2FA" w14:textId="77777777" w:rsidR="00024DF7" w:rsidRPr="00EB3958" w:rsidRDefault="00024DF7" w:rsidP="00002100">
      <w:pPr>
        <w:pStyle w:val="BodyText"/>
        <w:spacing w:before="27" w:line="247" w:lineRule="auto"/>
        <w:ind w:right="38"/>
        <w:jc w:val="center"/>
        <w:rPr>
          <w:sz w:val="16"/>
          <w:szCs w:val="16"/>
        </w:rPr>
      </w:pPr>
    </w:p>
    <w:p w14:paraId="11FC6DEC" w14:textId="2CD24D36" w:rsidR="003D1602" w:rsidRDefault="00970D30" w:rsidP="003D1602">
      <w:pPr>
        <w:pStyle w:val="BodyText"/>
        <w:numPr>
          <w:ilvl w:val="0"/>
          <w:numId w:val="9"/>
        </w:numPr>
        <w:spacing w:line="230" w:lineRule="exact"/>
        <w:jc w:val="both"/>
        <w:rPr>
          <w:lang w:val="es-ES"/>
        </w:rPr>
      </w:pPr>
      <w:r>
        <w:rPr>
          <w:lang w:val="es-ES"/>
        </w:rPr>
        <w:t>LSTM Network</w:t>
      </w:r>
    </w:p>
    <w:p w14:paraId="0A404FB9" w14:textId="5592046B" w:rsidR="00A518DC" w:rsidRDefault="00A518DC" w:rsidP="00A518DC">
      <w:pPr>
        <w:pStyle w:val="BodyText"/>
        <w:spacing w:line="230" w:lineRule="exact"/>
        <w:jc w:val="both"/>
        <w:rPr>
          <w:lang w:val="es-ES"/>
        </w:rPr>
      </w:pPr>
    </w:p>
    <w:p w14:paraId="70D66AE8" w14:textId="77777777" w:rsidR="002C4AC1" w:rsidRPr="002C4AC1" w:rsidRDefault="002C4AC1" w:rsidP="00B13CCB">
      <w:pPr>
        <w:pStyle w:val="BodyText"/>
        <w:spacing w:line="230" w:lineRule="exact"/>
        <w:ind w:left="0"/>
        <w:jc w:val="both"/>
      </w:pPr>
      <w:r w:rsidRPr="002C4AC1">
        <w:t xml:space="preserve">LSTM networks are a special type of RNN, capable of learning depending on the long term, they were initially introduced by the researcher </w:t>
      </w:r>
      <w:proofErr w:type="spellStart"/>
      <w:r w:rsidRPr="002C4AC1">
        <w:t>Hochreiter</w:t>
      </w:r>
      <w:proofErr w:type="spellEnd"/>
      <w:r w:rsidRPr="002C4AC1">
        <w:t xml:space="preserve"> and </w:t>
      </w:r>
      <w:proofErr w:type="spellStart"/>
      <w:r w:rsidRPr="002C4AC1">
        <w:t>Schmidhuber</w:t>
      </w:r>
      <w:proofErr w:type="spellEnd"/>
      <w:r w:rsidRPr="002C4AC1">
        <w:t xml:space="preserve"> (1997) and work very well in a wide variety of problems, being widely used today. In the RNN, the module has a fairly simple structure, for example, a layer with a TANH function like the following figure.</w:t>
      </w:r>
    </w:p>
    <w:p w14:paraId="790F9C0F" w14:textId="4A31BAC1" w:rsidR="00CD5175" w:rsidRPr="002C4AC1" w:rsidRDefault="00047AE1" w:rsidP="00B13CCB">
      <w:pPr>
        <w:pStyle w:val="BodyText"/>
        <w:spacing w:line="230" w:lineRule="exact"/>
        <w:ind w:left="0"/>
        <w:jc w:val="both"/>
      </w:pPr>
      <w:r w:rsidRPr="002C4AC1">
        <w:t xml:space="preserve"> </w:t>
      </w:r>
    </w:p>
    <w:p w14:paraId="001384F6" w14:textId="18BADACA" w:rsidR="001B780A" w:rsidRDefault="00FB4DAF" w:rsidP="00FB4DAF">
      <w:pPr>
        <w:spacing w:before="1" w:line="254" w:lineRule="auto"/>
        <w:ind w:right="163"/>
        <w:jc w:val="center"/>
        <w:rPr>
          <w:b/>
          <w:sz w:val="18"/>
          <w:lang w:val="es-ES"/>
        </w:rPr>
      </w:pPr>
      <w:r w:rsidRPr="000F22A8">
        <w:rPr>
          <w:noProof/>
        </w:rPr>
        <w:drawing>
          <wp:inline distT="0" distB="0" distL="0" distR="0" wp14:anchorId="558D291A" wp14:editId="3516621C">
            <wp:extent cx="2867025" cy="1017270"/>
            <wp:effectExtent l="0" t="0" r="9525" b="0"/>
            <wp:docPr id="40" name="Picture 14"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Diagram&#10;&#10;Description automatically generated"/>
                    <pic:cNvPicPr/>
                  </pic:nvPicPr>
                  <pic:blipFill>
                    <a:blip r:embed="rId16"/>
                    <a:stretch>
                      <a:fillRect/>
                    </a:stretch>
                  </pic:blipFill>
                  <pic:spPr>
                    <a:xfrm>
                      <a:off x="0" y="0"/>
                      <a:ext cx="2867025" cy="1017270"/>
                    </a:xfrm>
                    <a:prstGeom prst="rect">
                      <a:avLst/>
                    </a:prstGeom>
                  </pic:spPr>
                </pic:pic>
              </a:graphicData>
            </a:graphic>
          </wp:inline>
        </w:drawing>
      </w:r>
    </w:p>
    <w:p w14:paraId="35E8248E" w14:textId="29C8FBF4" w:rsidR="004E18C5" w:rsidRPr="00A54B9B" w:rsidRDefault="00FB4DAF" w:rsidP="00A54B9B">
      <w:pPr>
        <w:pStyle w:val="BodyText"/>
        <w:spacing w:before="27" w:line="247" w:lineRule="auto"/>
        <w:ind w:right="38"/>
        <w:jc w:val="center"/>
      </w:pPr>
      <w:proofErr w:type="spellStart"/>
      <w:r w:rsidRPr="006470BD">
        <w:rPr>
          <w:b/>
          <w:bCs/>
          <w:sz w:val="19"/>
          <w:szCs w:val="19"/>
        </w:rPr>
        <w:t>Figura</w:t>
      </w:r>
      <w:proofErr w:type="spellEnd"/>
      <w:r w:rsidRPr="006470BD">
        <w:rPr>
          <w:b/>
          <w:bCs/>
          <w:sz w:val="19"/>
          <w:szCs w:val="19"/>
        </w:rPr>
        <w:t xml:space="preserve"> 2</w:t>
      </w:r>
      <w:r w:rsidRPr="006470BD">
        <w:rPr>
          <w:b/>
          <w:bCs/>
        </w:rPr>
        <w:t>.</w:t>
      </w:r>
      <w:r w:rsidRPr="006470BD">
        <w:t xml:space="preserve"> </w:t>
      </w:r>
      <w:r w:rsidR="00A54B9B" w:rsidRPr="00A54B9B">
        <w:rPr>
          <w:sz w:val="17"/>
          <w:szCs w:val="17"/>
        </w:rPr>
        <w:t xml:space="preserve">LSTM network structure. Taken from “Deep learning: </w:t>
      </w:r>
      <w:r w:rsidR="00A54B9B">
        <w:rPr>
          <w:sz w:val="17"/>
          <w:szCs w:val="17"/>
        </w:rPr>
        <w:t>LSTM</w:t>
      </w:r>
      <w:r w:rsidR="00A54B9B" w:rsidRPr="00A54B9B">
        <w:rPr>
          <w:sz w:val="17"/>
          <w:szCs w:val="17"/>
        </w:rPr>
        <w:t xml:space="preserve"> networks”</w:t>
      </w:r>
    </w:p>
    <w:p w14:paraId="52ADB89E" w14:textId="1A54057E" w:rsidR="00724451" w:rsidRPr="0073721D" w:rsidRDefault="0073721D" w:rsidP="0073721D">
      <w:pPr>
        <w:pStyle w:val="BodyText"/>
        <w:spacing w:before="27" w:line="247" w:lineRule="auto"/>
        <w:ind w:left="0" w:right="38"/>
        <w:jc w:val="both"/>
      </w:pPr>
      <w:r w:rsidRPr="0073721D">
        <w:t>LSTM networks also have this string structure, but the repeat module has a different structure. Instead of having just one layer of a neural network, there are four, all of which interact in a very specific way. The main idea of LSTM networks is to create a representation of the cell state, which corresponds to the horizontal line at the top of the diagram. This state of the cell travels through the entire chain, experiencing only a few linear interactions, which means that information can flow without much change. LSTM networks also have the ability to remove or add information to the cell state, being regulated by structures known as gates. Gates are a way to allow information to flow in the neural network, they are composed of a sigmoid layer of a neural network and a point multiplication.</w:t>
      </w:r>
    </w:p>
    <w:p w14:paraId="7050B2F3" w14:textId="77777777" w:rsidR="0073721D" w:rsidRPr="0073721D" w:rsidRDefault="0073721D" w:rsidP="0073721D">
      <w:pPr>
        <w:pStyle w:val="BodyText"/>
        <w:spacing w:before="27" w:line="247" w:lineRule="auto"/>
        <w:ind w:left="0" w:right="38"/>
        <w:jc w:val="both"/>
      </w:pPr>
    </w:p>
    <w:p w14:paraId="24724476" w14:textId="24A3F09D" w:rsidR="00002100" w:rsidRDefault="005D1E7B" w:rsidP="005D1E7B">
      <w:pPr>
        <w:pStyle w:val="BodyText"/>
        <w:spacing w:before="27" w:line="247" w:lineRule="auto"/>
        <w:ind w:left="0" w:right="38"/>
        <w:jc w:val="both"/>
      </w:pPr>
      <w:r w:rsidRPr="005D1E7B">
        <w:t xml:space="preserve">The architecture of the LSTM network was designed as follows: input layer [ type: LSTM, 10 neurons, activation = </w:t>
      </w:r>
      <w:proofErr w:type="spellStart"/>
      <w:r w:rsidRPr="005D1E7B">
        <w:t>relu</w:t>
      </w:r>
      <w:proofErr w:type="spellEnd"/>
      <w:r w:rsidRPr="005D1E7B">
        <w:t xml:space="preserve">], middle layer 1 [ type: dense, 5 neurons, activation = </w:t>
      </w:r>
      <w:proofErr w:type="spellStart"/>
      <w:r w:rsidRPr="005D1E7B">
        <w:t>relu</w:t>
      </w:r>
      <w:proofErr w:type="spellEnd"/>
      <w:r w:rsidRPr="005D1E7B">
        <w:t xml:space="preserve">], middle layer 2 [ type : LSTM, 10 neurons, activation = </w:t>
      </w:r>
      <w:proofErr w:type="spellStart"/>
      <w:r w:rsidRPr="005D1E7B">
        <w:t>relu</w:t>
      </w:r>
      <w:proofErr w:type="spellEnd"/>
      <w:r w:rsidRPr="005D1E7B">
        <w:t xml:space="preserve">], middle layer 3 [ type: dense, 5 neurons, activation = </w:t>
      </w:r>
      <w:proofErr w:type="spellStart"/>
      <w:r w:rsidRPr="005D1E7B">
        <w:t>relu</w:t>
      </w:r>
      <w:proofErr w:type="spellEnd"/>
      <w:r w:rsidRPr="005D1E7B">
        <w:t xml:space="preserve">], middle layer 4 [ type: dense, 10 neurons, activation = </w:t>
      </w:r>
      <w:proofErr w:type="spellStart"/>
      <w:r w:rsidRPr="005D1E7B">
        <w:t>relu</w:t>
      </w:r>
      <w:proofErr w:type="spellEnd"/>
      <w:r w:rsidRPr="005D1E7B">
        <w:t>], output layer [ 1 neuron, no activation]. The loss function used the root mean square error, the Adam optimizer and the performance metric the root mean square error. The compiled model was trained with 80% and validated with 20% of the total training data. 150 epochs were used, a batch size = 220 and verbose =1. The selected hyperparameters were taken by performing trial and error tests and observing the behavior of the fit and the loss functions.</w:t>
      </w:r>
    </w:p>
    <w:p w14:paraId="39871ED1" w14:textId="77777777" w:rsidR="005D1E7B" w:rsidRPr="005D1E7B" w:rsidRDefault="005D1E7B" w:rsidP="005D1E7B">
      <w:pPr>
        <w:pStyle w:val="BodyText"/>
        <w:spacing w:before="27" w:line="247" w:lineRule="auto"/>
        <w:ind w:left="0" w:right="38"/>
        <w:jc w:val="both"/>
      </w:pPr>
    </w:p>
    <w:p w14:paraId="16827659" w14:textId="78917CA3" w:rsidR="00002100" w:rsidRPr="005D1E7B" w:rsidRDefault="004751C1" w:rsidP="00002100">
      <w:pPr>
        <w:pStyle w:val="BodyText"/>
        <w:spacing w:line="230" w:lineRule="exact"/>
        <w:ind w:left="0"/>
        <w:jc w:val="both"/>
        <w:rPr>
          <w:color w:val="000000"/>
        </w:rPr>
      </w:pPr>
      <w:r>
        <w:rPr>
          <w:noProof/>
          <w:sz w:val="17"/>
          <w:szCs w:val="17"/>
          <w:lang w:val="es-ES"/>
        </w:rPr>
        <w:drawing>
          <wp:anchor distT="0" distB="0" distL="114300" distR="114300" simplePos="0" relativeHeight="251658245" behindDoc="0" locked="0" layoutInCell="1" allowOverlap="1" wp14:anchorId="7A3CF747" wp14:editId="7518B3AB">
            <wp:simplePos x="0" y="0"/>
            <wp:positionH relativeFrom="page">
              <wp:posOffset>5439388</wp:posOffset>
            </wp:positionH>
            <wp:positionV relativeFrom="paragraph">
              <wp:posOffset>14306</wp:posOffset>
            </wp:positionV>
            <wp:extent cx="1418970" cy="1022530"/>
            <wp:effectExtent l="0" t="0" r="0" b="6350"/>
            <wp:wrapNone/>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3413" cy="1025732"/>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sz w:val="17"/>
          <w:szCs w:val="17"/>
          <w:lang w:val="es-ES"/>
        </w:rPr>
        <w:drawing>
          <wp:anchor distT="0" distB="0" distL="114300" distR="114300" simplePos="0" relativeHeight="251658244" behindDoc="0" locked="0" layoutInCell="1" allowOverlap="1" wp14:anchorId="25B1883C" wp14:editId="2F208F07">
            <wp:simplePos x="0" y="0"/>
            <wp:positionH relativeFrom="column">
              <wp:posOffset>147088</wp:posOffset>
            </wp:positionH>
            <wp:positionV relativeFrom="paragraph">
              <wp:posOffset>16743</wp:posOffset>
            </wp:positionV>
            <wp:extent cx="1403568" cy="1011439"/>
            <wp:effectExtent l="0" t="0" r="6350" b="0"/>
            <wp:wrapNone/>
            <wp:docPr id="46" name="Picture 46"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Picture 46" descr="A picture containing text&#10;&#10;Description automatically generated"/>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414575" cy="1019371"/>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5D1E7B">
        <w:rPr>
          <w:noProof/>
          <w:sz w:val="17"/>
          <w:szCs w:val="17"/>
        </w:rPr>
        <w:t xml:space="preserve"> </w:t>
      </w:r>
    </w:p>
    <w:p w14:paraId="2602FD2A" w14:textId="62118720" w:rsidR="00002100" w:rsidRPr="005D1E7B" w:rsidRDefault="00002100" w:rsidP="00002100">
      <w:pPr>
        <w:pStyle w:val="BodyText"/>
        <w:spacing w:line="230" w:lineRule="exact"/>
        <w:ind w:left="0"/>
        <w:jc w:val="both"/>
        <w:rPr>
          <w:color w:val="000000"/>
        </w:rPr>
      </w:pPr>
      <w:r w:rsidRPr="005D1E7B">
        <w:rPr>
          <w:noProof/>
        </w:rPr>
        <w:t xml:space="preserve"> </w:t>
      </w:r>
    </w:p>
    <w:p w14:paraId="5BB6FD03" w14:textId="29A820AF" w:rsidR="00002100" w:rsidRPr="005D1E7B" w:rsidRDefault="00002100" w:rsidP="00002100">
      <w:pPr>
        <w:pStyle w:val="BodyText"/>
        <w:spacing w:line="230" w:lineRule="exact"/>
        <w:ind w:left="0"/>
        <w:jc w:val="both"/>
      </w:pPr>
      <w:r w:rsidRPr="005D1E7B">
        <w:t xml:space="preserve">    </w:t>
      </w:r>
    </w:p>
    <w:p w14:paraId="1615443E" w14:textId="22B2AB40" w:rsidR="00002100" w:rsidRPr="005D1E7B" w:rsidRDefault="00002100" w:rsidP="00002100">
      <w:pPr>
        <w:pStyle w:val="BodyText"/>
        <w:spacing w:before="27" w:line="247" w:lineRule="auto"/>
        <w:ind w:right="38"/>
        <w:jc w:val="both"/>
      </w:pPr>
    </w:p>
    <w:p w14:paraId="48E7C46E" w14:textId="75F65F95" w:rsidR="00002100" w:rsidRPr="005D1E7B" w:rsidRDefault="00002100" w:rsidP="00002100">
      <w:pPr>
        <w:pStyle w:val="BodyText"/>
        <w:spacing w:before="27" w:line="247" w:lineRule="auto"/>
        <w:ind w:right="38"/>
        <w:jc w:val="both"/>
      </w:pPr>
    </w:p>
    <w:p w14:paraId="7E679BDB" w14:textId="4CC22542" w:rsidR="00002100" w:rsidRPr="005D1E7B" w:rsidRDefault="00002100" w:rsidP="00002100">
      <w:pPr>
        <w:pStyle w:val="BodyText"/>
        <w:spacing w:before="27" w:line="247" w:lineRule="auto"/>
        <w:ind w:right="38"/>
        <w:jc w:val="both"/>
      </w:pPr>
    </w:p>
    <w:p w14:paraId="67D30FFA" w14:textId="6190ED3B" w:rsidR="00002100" w:rsidRPr="005D1E7B" w:rsidRDefault="00002100" w:rsidP="00002100">
      <w:pPr>
        <w:pStyle w:val="BodyText"/>
        <w:spacing w:before="27" w:line="247" w:lineRule="auto"/>
        <w:ind w:right="38"/>
        <w:jc w:val="both"/>
      </w:pPr>
    </w:p>
    <w:p w14:paraId="2718C78F" w14:textId="13A40FA0" w:rsidR="00002100" w:rsidRPr="00700E05" w:rsidRDefault="00002100" w:rsidP="00002100">
      <w:pPr>
        <w:pStyle w:val="BodyText"/>
        <w:spacing w:before="27" w:line="247" w:lineRule="auto"/>
        <w:ind w:right="38"/>
        <w:jc w:val="center"/>
        <w:rPr>
          <w:sz w:val="16"/>
          <w:szCs w:val="16"/>
        </w:rPr>
      </w:pPr>
      <w:r w:rsidRPr="00700E05">
        <w:rPr>
          <w:b/>
          <w:bCs/>
          <w:sz w:val="19"/>
          <w:szCs w:val="19"/>
        </w:rPr>
        <w:t>Figur</w:t>
      </w:r>
      <w:r w:rsidR="005D1E7B" w:rsidRPr="00700E05">
        <w:rPr>
          <w:b/>
          <w:bCs/>
          <w:sz w:val="19"/>
          <w:szCs w:val="19"/>
        </w:rPr>
        <w:t>e 3</w:t>
      </w:r>
      <w:r w:rsidRPr="00700E05">
        <w:rPr>
          <w:b/>
          <w:bCs/>
        </w:rPr>
        <w:t>.</w:t>
      </w:r>
      <w:r w:rsidRPr="00700E05">
        <w:t xml:space="preserve"> </w:t>
      </w:r>
      <w:r w:rsidR="00700E05" w:rsidRPr="00700E05">
        <w:rPr>
          <w:sz w:val="17"/>
          <w:szCs w:val="17"/>
        </w:rPr>
        <w:t>Loss function graphs LSTM networks</w:t>
      </w:r>
    </w:p>
    <w:p w14:paraId="2E97F443" w14:textId="1D93940D" w:rsidR="00002100" w:rsidRPr="00700E05" w:rsidRDefault="00002100" w:rsidP="006073C2">
      <w:pPr>
        <w:pStyle w:val="BodyText"/>
        <w:spacing w:before="27" w:line="247" w:lineRule="auto"/>
        <w:ind w:right="38"/>
        <w:jc w:val="both"/>
      </w:pPr>
    </w:p>
    <w:p w14:paraId="2F1732D6" w14:textId="74B30FCC" w:rsidR="000461FD" w:rsidRPr="006470BD" w:rsidRDefault="006470BD" w:rsidP="000461FD">
      <w:pPr>
        <w:pStyle w:val="ListParagraph"/>
        <w:numPr>
          <w:ilvl w:val="0"/>
          <w:numId w:val="5"/>
        </w:numPr>
        <w:tabs>
          <w:tab w:val="left" w:pos="357"/>
        </w:tabs>
        <w:spacing w:before="251"/>
        <w:jc w:val="left"/>
        <w:rPr>
          <w:b/>
          <w:sz w:val="12"/>
          <w:szCs w:val="14"/>
          <w:lang w:val="es-ES"/>
        </w:rPr>
      </w:pPr>
      <w:r w:rsidRPr="006470BD">
        <w:rPr>
          <w:b/>
          <w:spacing w:val="9"/>
          <w:sz w:val="20"/>
          <w:szCs w:val="18"/>
          <w:lang w:val="es-ES"/>
        </w:rPr>
        <w:lastRenderedPageBreak/>
        <w:t>PERFORMACE METRICS</w:t>
      </w:r>
    </w:p>
    <w:p w14:paraId="5A10A1ED" w14:textId="77777777" w:rsidR="00A05BD4" w:rsidRPr="00A05BD4" w:rsidRDefault="00A05BD4" w:rsidP="00A05BD4">
      <w:pPr>
        <w:tabs>
          <w:tab w:val="left" w:pos="357"/>
        </w:tabs>
        <w:spacing w:before="251"/>
        <w:rPr>
          <w:b/>
          <w:sz w:val="16"/>
          <w:szCs w:val="18"/>
          <w:lang w:val="es-ES"/>
        </w:rPr>
      </w:pPr>
    </w:p>
    <w:p w14:paraId="44859C7A" w14:textId="34B96DB3" w:rsidR="00C40B72" w:rsidRPr="00874ADF" w:rsidRDefault="00874ADF" w:rsidP="00107473">
      <w:pPr>
        <w:pStyle w:val="BodyText"/>
        <w:spacing w:before="27" w:line="247" w:lineRule="auto"/>
        <w:ind w:left="0" w:right="38"/>
        <w:jc w:val="both"/>
      </w:pPr>
      <w:r w:rsidRPr="00874ADF">
        <w:t>To calculate the performance metrics, the models with the best hyperparameters that the grid search yielded were trained, then the fit in the training data set was calculated and validated using k=5 folds, the fit in the entire set of training data, the fit in the test data set and the MSE and MAPE metrics for each of the selected models, this process was executed with 10 repetitions for each of the performance metrics. Subsequently, the dispersion of the forecasts and the residuals are plotted, statistical tests were performed to verify the existence of normality and facilitate the interpretability of the models.</w:t>
      </w:r>
    </w:p>
    <w:p w14:paraId="7F91552D" w14:textId="55C3E519" w:rsidR="00C40B72" w:rsidRPr="00C40B72" w:rsidRDefault="00131CF8" w:rsidP="00C40B72">
      <w:pPr>
        <w:pStyle w:val="ListParagraph"/>
        <w:numPr>
          <w:ilvl w:val="0"/>
          <w:numId w:val="5"/>
        </w:numPr>
        <w:tabs>
          <w:tab w:val="left" w:pos="357"/>
        </w:tabs>
        <w:spacing w:before="251"/>
        <w:jc w:val="left"/>
        <w:rPr>
          <w:b/>
          <w:sz w:val="16"/>
          <w:szCs w:val="18"/>
          <w:lang w:val="es-ES"/>
        </w:rPr>
      </w:pPr>
      <w:r>
        <w:rPr>
          <w:b/>
          <w:spacing w:val="9"/>
          <w:sz w:val="24"/>
          <w:lang w:val="es-ES"/>
        </w:rPr>
        <w:t>R</w:t>
      </w:r>
      <w:r w:rsidRPr="00A71C79">
        <w:rPr>
          <w:b/>
          <w:spacing w:val="9"/>
          <w:sz w:val="20"/>
          <w:szCs w:val="18"/>
          <w:lang w:val="es-ES"/>
        </w:rPr>
        <w:t>ESULT</w:t>
      </w:r>
      <w:r w:rsidR="00874ADF">
        <w:rPr>
          <w:b/>
          <w:spacing w:val="9"/>
          <w:sz w:val="20"/>
          <w:szCs w:val="18"/>
          <w:lang w:val="es-ES"/>
        </w:rPr>
        <w:t>S</w:t>
      </w:r>
    </w:p>
    <w:p w14:paraId="5F9119BC" w14:textId="77777777" w:rsidR="00C40B72" w:rsidRDefault="00C40B72" w:rsidP="006073C2">
      <w:pPr>
        <w:pStyle w:val="BodyText"/>
        <w:spacing w:before="27" w:line="247" w:lineRule="auto"/>
        <w:ind w:right="38"/>
        <w:jc w:val="both"/>
        <w:rPr>
          <w:lang w:val="es-ES"/>
        </w:rPr>
      </w:pPr>
    </w:p>
    <w:p w14:paraId="0672EBB2" w14:textId="3394F7B4" w:rsidR="00DD7954" w:rsidRPr="001D5F0B" w:rsidRDefault="001D5F0B" w:rsidP="003D1E4E">
      <w:pPr>
        <w:pStyle w:val="BodyText"/>
        <w:spacing w:before="27" w:line="247" w:lineRule="auto"/>
        <w:ind w:left="0" w:right="38"/>
        <w:jc w:val="both"/>
      </w:pPr>
      <w:r w:rsidRPr="001D5F0B">
        <w:t>The results of the prediction of the yield of the cocoa and coffee crops are shown below. The graphs corresponding to the average performance metrics of the repetitions by model are included.</w:t>
      </w:r>
    </w:p>
    <w:p w14:paraId="38BE88F7" w14:textId="300CBEB3" w:rsidR="003D1E4E" w:rsidRDefault="003D1E4E" w:rsidP="00FE6387">
      <w:pPr>
        <w:pStyle w:val="BodyText"/>
        <w:spacing w:before="27" w:line="247" w:lineRule="auto"/>
        <w:ind w:left="0" w:right="38"/>
        <w:jc w:val="center"/>
        <w:rPr>
          <w:lang w:val="es-ES"/>
        </w:rPr>
      </w:pPr>
      <w:r w:rsidRPr="003D1E4E">
        <w:rPr>
          <w:noProof/>
          <w:lang w:val="es-ES"/>
        </w:rPr>
        <w:drawing>
          <wp:inline distT="0" distB="0" distL="0" distR="0" wp14:anchorId="73FCA78D" wp14:editId="58623171">
            <wp:extent cx="2573207" cy="1595787"/>
            <wp:effectExtent l="0" t="0" r="0" b="4445"/>
            <wp:docPr id="49" name="Picture 49"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Picture 49" descr="Chart, bar chart&#10;&#10;Description automatically generated"/>
                    <pic:cNvPicPr/>
                  </pic:nvPicPr>
                  <pic:blipFill>
                    <a:blip r:embed="rId19"/>
                    <a:stretch>
                      <a:fillRect/>
                    </a:stretch>
                  </pic:blipFill>
                  <pic:spPr>
                    <a:xfrm>
                      <a:off x="0" y="0"/>
                      <a:ext cx="2579803" cy="1599878"/>
                    </a:xfrm>
                    <a:prstGeom prst="rect">
                      <a:avLst/>
                    </a:prstGeom>
                  </pic:spPr>
                </pic:pic>
              </a:graphicData>
            </a:graphic>
          </wp:inline>
        </w:drawing>
      </w:r>
    </w:p>
    <w:p w14:paraId="6D3C2A0B" w14:textId="7E0D389F" w:rsidR="007D13CE" w:rsidRDefault="00FE6387" w:rsidP="00EB3DB0">
      <w:pPr>
        <w:pStyle w:val="BodyText"/>
        <w:spacing w:before="27" w:line="247" w:lineRule="auto"/>
        <w:ind w:left="0" w:right="38"/>
        <w:jc w:val="center"/>
        <w:rPr>
          <w:sz w:val="17"/>
          <w:szCs w:val="17"/>
          <w:lang w:val="es-ES"/>
        </w:rPr>
      </w:pPr>
      <w:r w:rsidRPr="00A77925">
        <w:rPr>
          <w:b/>
          <w:bCs/>
          <w:sz w:val="19"/>
          <w:szCs w:val="19"/>
          <w:lang w:val="es-ES"/>
        </w:rPr>
        <w:t>Figur</w:t>
      </w:r>
      <w:r w:rsidR="001D5F0B">
        <w:rPr>
          <w:b/>
          <w:bCs/>
          <w:sz w:val="19"/>
          <w:szCs w:val="19"/>
          <w:lang w:val="es-ES"/>
        </w:rPr>
        <w:t>e</w:t>
      </w:r>
      <w:r w:rsidRPr="00A77925">
        <w:rPr>
          <w:b/>
          <w:bCs/>
          <w:sz w:val="19"/>
          <w:szCs w:val="19"/>
          <w:lang w:val="es-ES"/>
        </w:rPr>
        <w:t xml:space="preserve"> </w:t>
      </w:r>
      <w:r>
        <w:rPr>
          <w:b/>
          <w:bCs/>
          <w:sz w:val="19"/>
          <w:szCs w:val="19"/>
          <w:lang w:val="es-ES"/>
        </w:rPr>
        <w:t>4</w:t>
      </w:r>
      <w:r w:rsidRPr="00A77925">
        <w:rPr>
          <w:b/>
          <w:bCs/>
          <w:lang w:val="es-ES"/>
        </w:rPr>
        <w:t>.</w:t>
      </w:r>
      <w:r w:rsidRPr="00A05336">
        <w:rPr>
          <w:lang w:val="es-ES"/>
        </w:rPr>
        <w:t xml:space="preserve"> </w:t>
      </w:r>
      <w:r w:rsidR="001D5F0B" w:rsidRPr="001D5F0B">
        <w:rPr>
          <w:sz w:val="17"/>
          <w:szCs w:val="17"/>
          <w:lang w:val="es-ES"/>
        </w:rPr>
        <w:t xml:space="preserve">MSE </w:t>
      </w:r>
      <w:proofErr w:type="spellStart"/>
      <w:r w:rsidR="001D5F0B" w:rsidRPr="001D5F0B">
        <w:rPr>
          <w:sz w:val="17"/>
          <w:szCs w:val="17"/>
          <w:lang w:val="es-ES"/>
        </w:rPr>
        <w:t>comparison</w:t>
      </w:r>
      <w:proofErr w:type="spellEnd"/>
      <w:r w:rsidR="001D5F0B" w:rsidRPr="001D5F0B">
        <w:rPr>
          <w:sz w:val="17"/>
          <w:szCs w:val="17"/>
          <w:lang w:val="es-ES"/>
        </w:rPr>
        <w:t xml:space="preserve"> </w:t>
      </w:r>
      <w:proofErr w:type="spellStart"/>
      <w:r w:rsidR="001D5F0B" w:rsidRPr="001D5F0B">
        <w:rPr>
          <w:sz w:val="17"/>
          <w:szCs w:val="17"/>
          <w:lang w:val="es-ES"/>
        </w:rPr>
        <w:t>between</w:t>
      </w:r>
      <w:proofErr w:type="spellEnd"/>
      <w:r w:rsidR="001D5F0B" w:rsidRPr="001D5F0B">
        <w:rPr>
          <w:sz w:val="17"/>
          <w:szCs w:val="17"/>
          <w:lang w:val="es-ES"/>
        </w:rPr>
        <w:t xml:space="preserve"> </w:t>
      </w:r>
      <w:proofErr w:type="spellStart"/>
      <w:r w:rsidR="001D5F0B" w:rsidRPr="001D5F0B">
        <w:rPr>
          <w:sz w:val="17"/>
          <w:szCs w:val="17"/>
          <w:lang w:val="es-ES"/>
        </w:rPr>
        <w:t>models</w:t>
      </w:r>
      <w:proofErr w:type="spellEnd"/>
    </w:p>
    <w:p w14:paraId="7266AB6C" w14:textId="77777777" w:rsidR="001D5F0B" w:rsidRPr="00EB3DB0" w:rsidRDefault="001D5F0B" w:rsidP="00EB3DB0">
      <w:pPr>
        <w:pStyle w:val="BodyText"/>
        <w:spacing w:before="27" w:line="247" w:lineRule="auto"/>
        <w:ind w:left="0" w:right="38"/>
        <w:jc w:val="center"/>
        <w:rPr>
          <w:sz w:val="17"/>
          <w:szCs w:val="17"/>
          <w:lang w:val="es-ES"/>
        </w:rPr>
      </w:pPr>
    </w:p>
    <w:p w14:paraId="078D1195" w14:textId="3FD418EB" w:rsidR="00AE758D" w:rsidRPr="00107473" w:rsidRDefault="00107473" w:rsidP="000B5AE8">
      <w:pPr>
        <w:pStyle w:val="BodyText"/>
        <w:spacing w:before="27" w:line="247" w:lineRule="auto"/>
        <w:ind w:right="38"/>
        <w:jc w:val="both"/>
        <w:rPr>
          <w:sz w:val="19"/>
          <w:szCs w:val="19"/>
        </w:rPr>
      </w:pPr>
      <w:r w:rsidRPr="00107473">
        <w:rPr>
          <w:sz w:val="19"/>
          <w:szCs w:val="19"/>
        </w:rPr>
        <w:t xml:space="preserve">The MSE measures the mean square error of the observed value versus the predictions, its value will always be positive, so the closer it is to zero, the better the model's performance. If a bad prediction is made, squaring will further worsen the error by overestimating the performance of the model. On the other hand, if all the errors are small (less than 1) the performance of the model may be underestimated. The lowest MSE and RMSE values for coffee were obtained in Random Forest, Support Vector Regression, </w:t>
      </w:r>
      <w:proofErr w:type="spellStart"/>
      <w:r w:rsidRPr="00107473">
        <w:rPr>
          <w:sz w:val="19"/>
          <w:szCs w:val="19"/>
        </w:rPr>
        <w:t>XGBoost</w:t>
      </w:r>
      <w:proofErr w:type="spellEnd"/>
      <w:r w:rsidRPr="00107473">
        <w:rPr>
          <w:sz w:val="19"/>
          <w:szCs w:val="19"/>
        </w:rPr>
        <w:t>. The lowest MSE and RMSE values for cocoa were obtained in Support Vector Regression, Red LSTM and Multilayer Perceptron.</w:t>
      </w:r>
    </w:p>
    <w:p w14:paraId="14A076CE" w14:textId="31ADF1D6" w:rsidR="004E18C5" w:rsidRDefault="007D13CE" w:rsidP="007D13CE">
      <w:pPr>
        <w:pStyle w:val="BodyText"/>
        <w:spacing w:before="27" w:line="247" w:lineRule="auto"/>
        <w:ind w:right="38"/>
        <w:jc w:val="center"/>
        <w:rPr>
          <w:sz w:val="19"/>
          <w:szCs w:val="19"/>
          <w:lang w:val="es-ES"/>
        </w:rPr>
      </w:pPr>
      <w:r w:rsidRPr="007D13CE">
        <w:rPr>
          <w:noProof/>
          <w:sz w:val="19"/>
          <w:szCs w:val="19"/>
          <w:lang w:val="es-ES"/>
        </w:rPr>
        <w:drawing>
          <wp:inline distT="0" distB="0" distL="0" distR="0" wp14:anchorId="502D5C60" wp14:editId="2441229B">
            <wp:extent cx="2867025" cy="1769745"/>
            <wp:effectExtent l="0" t="0" r="9525" b="1905"/>
            <wp:docPr id="51" name="Picture 51"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Picture 51" descr="Chart, bar chart&#10;&#10;Description automatically generated"/>
                    <pic:cNvPicPr/>
                  </pic:nvPicPr>
                  <pic:blipFill>
                    <a:blip r:embed="rId20"/>
                    <a:stretch>
                      <a:fillRect/>
                    </a:stretch>
                  </pic:blipFill>
                  <pic:spPr>
                    <a:xfrm>
                      <a:off x="0" y="0"/>
                      <a:ext cx="2867025" cy="1769745"/>
                    </a:xfrm>
                    <a:prstGeom prst="rect">
                      <a:avLst/>
                    </a:prstGeom>
                  </pic:spPr>
                </pic:pic>
              </a:graphicData>
            </a:graphic>
          </wp:inline>
        </w:drawing>
      </w:r>
    </w:p>
    <w:p w14:paraId="22E1F65A" w14:textId="7738EBE6" w:rsidR="007D13CE" w:rsidRPr="009B1663" w:rsidRDefault="007D13CE" w:rsidP="007D13CE">
      <w:pPr>
        <w:pStyle w:val="BodyText"/>
        <w:spacing w:before="27" w:line="247" w:lineRule="auto"/>
        <w:ind w:left="0" w:right="38"/>
        <w:jc w:val="center"/>
        <w:rPr>
          <w:sz w:val="17"/>
          <w:szCs w:val="17"/>
        </w:rPr>
      </w:pPr>
      <w:r w:rsidRPr="009B1663">
        <w:rPr>
          <w:b/>
          <w:bCs/>
          <w:sz w:val="19"/>
          <w:szCs w:val="19"/>
        </w:rPr>
        <w:t>Figur</w:t>
      </w:r>
      <w:r w:rsidR="009B1663" w:rsidRPr="009B1663">
        <w:rPr>
          <w:b/>
          <w:bCs/>
          <w:sz w:val="19"/>
          <w:szCs w:val="19"/>
        </w:rPr>
        <w:t>e</w:t>
      </w:r>
      <w:r w:rsidRPr="009B1663">
        <w:rPr>
          <w:b/>
          <w:bCs/>
          <w:sz w:val="19"/>
          <w:szCs w:val="19"/>
        </w:rPr>
        <w:t xml:space="preserve"> 5</w:t>
      </w:r>
      <w:r w:rsidRPr="009B1663">
        <w:rPr>
          <w:b/>
          <w:bCs/>
        </w:rPr>
        <w:t>.</w:t>
      </w:r>
      <w:r w:rsidRPr="009B1663">
        <w:t xml:space="preserve"> </w:t>
      </w:r>
      <w:r w:rsidR="009B1663" w:rsidRPr="009B1663">
        <w:rPr>
          <w:sz w:val="17"/>
          <w:szCs w:val="17"/>
        </w:rPr>
        <w:t>MAPE comparison between models</w:t>
      </w:r>
    </w:p>
    <w:p w14:paraId="1A868BA6" w14:textId="77777777" w:rsidR="00F86637" w:rsidRPr="009B1663" w:rsidRDefault="00F86637" w:rsidP="00F86637">
      <w:pPr>
        <w:pStyle w:val="BodyText"/>
        <w:spacing w:before="27" w:line="247" w:lineRule="auto"/>
        <w:ind w:left="0" w:right="38"/>
        <w:rPr>
          <w:sz w:val="17"/>
          <w:szCs w:val="17"/>
        </w:rPr>
      </w:pPr>
    </w:p>
    <w:p w14:paraId="0C717DF7" w14:textId="77777777" w:rsidR="000F2D4A" w:rsidRPr="000F2D4A" w:rsidRDefault="000F2D4A" w:rsidP="000F2D4A">
      <w:pPr>
        <w:pStyle w:val="BodyText"/>
        <w:spacing w:before="27" w:line="247" w:lineRule="auto"/>
        <w:ind w:right="38"/>
        <w:jc w:val="both"/>
        <w:rPr>
          <w:sz w:val="19"/>
          <w:szCs w:val="19"/>
        </w:rPr>
      </w:pPr>
      <w:r w:rsidRPr="000F2D4A">
        <w:rPr>
          <w:sz w:val="19"/>
          <w:szCs w:val="19"/>
        </w:rPr>
        <w:t xml:space="preserve">The MAE is the average error of the absolute differences between the observed values and the forecasts, it is a linear score, so each difference is weighted equally in the average. This metric penalizes large errors better than the MSE does, so it is not as sensitive to outliers. When you are certain of the existence of outliers in the data, it is convenient to use the MAE, otherwise, if there are only unexpected values that require special care, it is convenient to use MSE. The MAPE is usually the easiest expression of error to understand, because it expresses accuracy as a percentage, the MAPE value is then the percentage error of the predicted value versus the observed value, a smaller value indicates a better fit. The lowest values of MAE and MAPE for coffee were obtained in Random Forest, Support Vector Regression and </w:t>
      </w:r>
      <w:proofErr w:type="spellStart"/>
      <w:r w:rsidRPr="000F2D4A">
        <w:rPr>
          <w:sz w:val="19"/>
          <w:szCs w:val="19"/>
        </w:rPr>
        <w:t>XGBoost</w:t>
      </w:r>
      <w:proofErr w:type="spellEnd"/>
      <w:r w:rsidRPr="000F2D4A">
        <w:rPr>
          <w:sz w:val="19"/>
          <w:szCs w:val="19"/>
        </w:rPr>
        <w:t>. The lowest values of MAE and MAPE for cocoa were obtained in Multilayer Perceptron, LSTM network and Support Vector Regression.</w:t>
      </w:r>
    </w:p>
    <w:p w14:paraId="78FA1663" w14:textId="77777777" w:rsidR="000F2D4A" w:rsidRPr="000F2D4A" w:rsidRDefault="000F2D4A" w:rsidP="000F2D4A">
      <w:pPr>
        <w:pStyle w:val="BodyText"/>
        <w:spacing w:before="27" w:line="247" w:lineRule="auto"/>
        <w:ind w:right="38"/>
        <w:jc w:val="both"/>
        <w:rPr>
          <w:sz w:val="19"/>
          <w:szCs w:val="19"/>
        </w:rPr>
      </w:pPr>
    </w:p>
    <w:p w14:paraId="2D39D3DE" w14:textId="77777777" w:rsidR="000F2D4A" w:rsidRPr="000F2D4A" w:rsidRDefault="000F2D4A" w:rsidP="000F2D4A">
      <w:pPr>
        <w:pStyle w:val="BodyText"/>
        <w:spacing w:before="27" w:line="247" w:lineRule="auto"/>
        <w:ind w:right="38"/>
        <w:jc w:val="both"/>
        <w:rPr>
          <w:sz w:val="19"/>
          <w:szCs w:val="19"/>
        </w:rPr>
      </w:pPr>
      <w:r w:rsidRPr="000F2D4A">
        <w:rPr>
          <w:sz w:val="19"/>
          <w:szCs w:val="19"/>
        </w:rPr>
        <w:t xml:space="preserve">A Machine Learning algorithm can generate accurate predictions, however its “black box” nature can make it difficult to adopt in practice as it lacks interpretability. The Shapley value calculates the average of the marginal contributions in all possible permutations, the </w:t>
      </w:r>
      <w:proofErr w:type="spellStart"/>
      <w:r w:rsidRPr="000F2D4A">
        <w:rPr>
          <w:sz w:val="19"/>
          <w:szCs w:val="19"/>
        </w:rPr>
        <w:t>Shaps</w:t>
      </w:r>
      <w:proofErr w:type="spellEnd"/>
      <w:r w:rsidRPr="000F2D4A">
        <w:rPr>
          <w:sz w:val="19"/>
          <w:szCs w:val="19"/>
        </w:rPr>
        <w:t xml:space="preserve"> are an extension of the Shapley value used to explain the result of any Machine Learning model. These values make it possible to quantify the contribution (positive or negative) of each predictor to the response variable globally and locally, such as the importance graph of a variable; It is important to clarify that the </w:t>
      </w:r>
      <w:proofErr w:type="spellStart"/>
      <w:r w:rsidRPr="000F2D4A">
        <w:rPr>
          <w:sz w:val="19"/>
          <w:szCs w:val="19"/>
        </w:rPr>
        <w:t>Shap</w:t>
      </w:r>
      <w:proofErr w:type="spellEnd"/>
      <w:r w:rsidRPr="000F2D4A">
        <w:rPr>
          <w:sz w:val="19"/>
          <w:szCs w:val="19"/>
        </w:rPr>
        <w:t xml:space="preserve"> values do not identify causality. For the best Deep and Automatic Learning models, the global importance graphs of each variable were built, as well as the relationships of the predictors with the response variable, when these take positive and negative values.</w:t>
      </w:r>
    </w:p>
    <w:p w14:paraId="1E81C7E3" w14:textId="77777777" w:rsidR="000F2D4A" w:rsidRPr="000F2D4A" w:rsidRDefault="000F2D4A" w:rsidP="000F2D4A">
      <w:pPr>
        <w:pStyle w:val="BodyText"/>
        <w:spacing w:before="27" w:line="247" w:lineRule="auto"/>
        <w:ind w:right="38"/>
        <w:jc w:val="both"/>
        <w:rPr>
          <w:sz w:val="19"/>
          <w:szCs w:val="19"/>
        </w:rPr>
      </w:pPr>
    </w:p>
    <w:p w14:paraId="70A6E3BE" w14:textId="73DE19F1" w:rsidR="00A71C79" w:rsidRPr="000F2D4A" w:rsidRDefault="000F2D4A" w:rsidP="000F2D4A">
      <w:pPr>
        <w:pStyle w:val="BodyText"/>
        <w:spacing w:before="27" w:line="247" w:lineRule="auto"/>
        <w:ind w:left="0" w:right="38"/>
        <w:jc w:val="both"/>
        <w:rPr>
          <w:sz w:val="19"/>
          <w:szCs w:val="19"/>
        </w:rPr>
      </w:pPr>
      <w:r w:rsidRPr="000F2D4A">
        <w:rPr>
          <w:sz w:val="19"/>
          <w:szCs w:val="19"/>
        </w:rPr>
        <w:t xml:space="preserve">For coffee cultivation, the conditions that mainly contribute to yield are height above sea level, planting area, average temperature, humidity, atmospheric pressure and finally accumulated precipitation. The models converge in that geographies with higher altitudes, a larger sowing area, non-extreme mean temperatures, higher average humidity, moderately high atmospheric pressure, and greater accumulated precipitation contribute positively to the prediction of agricultural yield. For the cultivation of cocoa, the conditions that mainly contribute to yield are height above sea level, accumulated precipitation, humidity, average temperature, planting area and finally atmospheric pressure. The models converge in that geographies with higher altitudes, higher accumulated precipitation, higher average humidity, larger planting area, non-extreme average temperatures, medium high atmospheric pressure, and higher accumulated precipitation contribute positively to the prediction of agricultural yield. The graphs of the </w:t>
      </w:r>
      <w:proofErr w:type="spellStart"/>
      <w:r w:rsidRPr="000F2D4A">
        <w:rPr>
          <w:sz w:val="19"/>
          <w:szCs w:val="19"/>
        </w:rPr>
        <w:t>Shap</w:t>
      </w:r>
      <w:proofErr w:type="spellEnd"/>
      <w:r w:rsidRPr="000F2D4A">
        <w:rPr>
          <w:sz w:val="19"/>
          <w:szCs w:val="19"/>
        </w:rPr>
        <w:t xml:space="preserve"> values are found in annex A.</w:t>
      </w:r>
    </w:p>
    <w:p w14:paraId="1B62554A" w14:textId="7883B84A" w:rsidR="00A71C79" w:rsidRPr="00A71C79" w:rsidRDefault="00A71C79" w:rsidP="00B33095">
      <w:pPr>
        <w:pStyle w:val="ListParagraph"/>
        <w:numPr>
          <w:ilvl w:val="0"/>
          <w:numId w:val="5"/>
        </w:numPr>
        <w:tabs>
          <w:tab w:val="left" w:pos="357"/>
        </w:tabs>
        <w:spacing w:before="251"/>
        <w:jc w:val="left"/>
        <w:rPr>
          <w:b/>
          <w:sz w:val="16"/>
          <w:szCs w:val="18"/>
          <w:lang w:val="es-ES"/>
        </w:rPr>
      </w:pPr>
      <w:r>
        <w:rPr>
          <w:b/>
          <w:spacing w:val="9"/>
          <w:sz w:val="24"/>
          <w:lang w:val="es-ES"/>
        </w:rPr>
        <w:t>C</w:t>
      </w:r>
      <w:r w:rsidRPr="00A71C79">
        <w:rPr>
          <w:b/>
          <w:spacing w:val="9"/>
          <w:sz w:val="20"/>
          <w:szCs w:val="18"/>
          <w:lang w:val="es-ES"/>
        </w:rPr>
        <w:t>ONCLUS</w:t>
      </w:r>
      <w:r w:rsidR="009B1663">
        <w:rPr>
          <w:b/>
          <w:spacing w:val="9"/>
          <w:sz w:val="20"/>
          <w:szCs w:val="18"/>
          <w:lang w:val="es-ES"/>
        </w:rPr>
        <w:t>IONS</w:t>
      </w:r>
    </w:p>
    <w:p w14:paraId="2773AA8B" w14:textId="77777777" w:rsidR="00A71C79" w:rsidRDefault="00A71C79" w:rsidP="00B41C2E">
      <w:pPr>
        <w:pStyle w:val="BodyText"/>
        <w:spacing w:before="27" w:line="247" w:lineRule="auto"/>
        <w:ind w:left="0" w:right="38"/>
        <w:jc w:val="both"/>
        <w:rPr>
          <w:sz w:val="19"/>
          <w:szCs w:val="19"/>
          <w:lang w:val="es-ES"/>
        </w:rPr>
      </w:pPr>
    </w:p>
    <w:p w14:paraId="210E526F" w14:textId="194B79EA" w:rsidR="0075484E" w:rsidRPr="00626D62" w:rsidRDefault="00626D62" w:rsidP="00626D62">
      <w:pPr>
        <w:widowControl/>
        <w:autoSpaceDE/>
        <w:autoSpaceDN/>
        <w:spacing w:after="160" w:line="259" w:lineRule="auto"/>
        <w:jc w:val="both"/>
        <w:rPr>
          <w:b/>
          <w:sz w:val="20"/>
          <w:szCs w:val="20"/>
        </w:rPr>
      </w:pPr>
      <w:r w:rsidRPr="00626D62">
        <w:rPr>
          <w:sz w:val="19"/>
          <w:szCs w:val="19"/>
        </w:rPr>
        <w:t xml:space="preserve">In the present investigation, various Machine Learning techniques were contrasted against Deep Learning techniques, classic models such as Linear Regression and Decision Tree were tested, modern models that better manage biases such as </w:t>
      </w:r>
      <w:r w:rsidRPr="00626D62">
        <w:rPr>
          <w:sz w:val="19"/>
          <w:szCs w:val="19"/>
        </w:rPr>
        <w:lastRenderedPageBreak/>
        <w:t xml:space="preserve">Random Forests, </w:t>
      </w:r>
      <w:proofErr w:type="spellStart"/>
      <w:r w:rsidRPr="00626D62">
        <w:rPr>
          <w:sz w:val="19"/>
          <w:szCs w:val="19"/>
        </w:rPr>
        <w:t>XGBoost</w:t>
      </w:r>
      <w:proofErr w:type="spellEnd"/>
      <w:r w:rsidRPr="00626D62">
        <w:rPr>
          <w:sz w:val="19"/>
          <w:szCs w:val="19"/>
        </w:rPr>
        <w:t xml:space="preserve"> and Support Vector Machines ; and advanced models such as the Multilayer Perceptron network and the Long Short Term Memory (LSTM) recurrent network. Tree-based models, support machines and neural networks proved to be a good option to solve non-linear regression problems, managing data deficiencies and the existence of biases in a good way. Likewise, the interpretability in machine learning provides a point of comparison against the reality of phenomena. The use of performance metrics must be accompanied by scatter graphs and error calculations that allow a better idea of the behavior of the models; for this reason, relying solely on the determination coefficient can be misleading and must be accompanied by metrics such as the MSE and the MAP. It is important to consider the computing capacity and the efficiency of the algorithms when making a decision regarding the model to implement, this factor is key given that, in the investigation, 10 repetitions of each of the metrics were generated for each algorithm, consuming about 6 hours of continuous cloud processing (using CPU and GPU resources). Future research suggests the implementation of more iterations, samples, and algorithms, seeking to obtain the best computational cost-performance ratio of the model-value generation in the practical exercise.</w:t>
      </w:r>
      <w:r w:rsidR="0075484E" w:rsidRPr="00626D62">
        <w:rPr>
          <w:b/>
        </w:rPr>
        <w:br w:type="page"/>
      </w:r>
    </w:p>
    <w:p w14:paraId="4B910B09" w14:textId="5A61110F" w:rsidR="006C70A4" w:rsidRPr="00FC7BE5" w:rsidRDefault="006C70A4" w:rsidP="00176270">
      <w:pPr>
        <w:pStyle w:val="BodyText"/>
        <w:spacing w:before="27" w:line="247" w:lineRule="auto"/>
        <w:ind w:left="0" w:right="38" w:firstLine="480"/>
        <w:jc w:val="both"/>
        <w:rPr>
          <w:b/>
        </w:rPr>
      </w:pPr>
      <w:r w:rsidRPr="00FC7BE5">
        <w:rPr>
          <w:b/>
        </w:rPr>
        <w:lastRenderedPageBreak/>
        <w:t>Referenc</w:t>
      </w:r>
      <w:r w:rsidR="000F2D4A">
        <w:rPr>
          <w:b/>
        </w:rPr>
        <w:t>es</w:t>
      </w:r>
    </w:p>
    <w:p w14:paraId="77ADF813" w14:textId="33D498CC" w:rsidR="006C70A4" w:rsidRPr="00FC7BE5" w:rsidRDefault="006C70A4" w:rsidP="006073C2">
      <w:pPr>
        <w:pStyle w:val="BodyText"/>
        <w:spacing w:before="27" w:line="247" w:lineRule="auto"/>
        <w:ind w:right="38"/>
        <w:jc w:val="both"/>
        <w:rPr>
          <w:b/>
        </w:rPr>
      </w:pPr>
    </w:p>
    <w:sdt>
      <w:sdtPr>
        <w:rPr>
          <w:b/>
          <w:bCs/>
          <w:sz w:val="19"/>
          <w:szCs w:val="19"/>
        </w:rPr>
        <w:tag w:val="MENDELEY_BIBLIOGRAPHY"/>
        <w:id w:val="-1885481356"/>
        <w:placeholder>
          <w:docPart w:val="DefaultPlaceholder_-1854013440"/>
        </w:placeholder>
      </w:sdtPr>
      <w:sdtEndPr>
        <w:rPr>
          <w:sz w:val="18"/>
          <w:szCs w:val="18"/>
        </w:rPr>
      </w:sdtEndPr>
      <w:sdtContent>
        <w:p w14:paraId="00221B1D" w14:textId="77777777" w:rsidR="00EE2EC1" w:rsidRPr="00EE2EC1" w:rsidRDefault="00EE2EC1">
          <w:pPr>
            <w:ind w:hanging="480"/>
            <w:divId w:val="532377696"/>
            <w:rPr>
              <w:sz w:val="19"/>
              <w:szCs w:val="19"/>
            </w:rPr>
          </w:pPr>
          <w:proofErr w:type="spellStart"/>
          <w:r w:rsidRPr="00FC7BE5">
            <w:rPr>
              <w:sz w:val="19"/>
              <w:szCs w:val="19"/>
            </w:rPr>
            <w:t>Baldi</w:t>
          </w:r>
          <w:proofErr w:type="spellEnd"/>
          <w:r w:rsidRPr="00FC7BE5">
            <w:rPr>
              <w:sz w:val="19"/>
              <w:szCs w:val="19"/>
            </w:rPr>
            <w:t xml:space="preserve">, P., &amp; </w:t>
          </w:r>
          <w:proofErr w:type="spellStart"/>
          <w:r w:rsidRPr="00FC7BE5">
            <w:rPr>
              <w:sz w:val="19"/>
              <w:szCs w:val="19"/>
            </w:rPr>
            <w:t>Hornik</w:t>
          </w:r>
          <w:proofErr w:type="spellEnd"/>
          <w:r w:rsidRPr="00FC7BE5">
            <w:rPr>
              <w:sz w:val="19"/>
              <w:szCs w:val="19"/>
            </w:rPr>
            <w:t xml:space="preserve">, K. (1989). </w:t>
          </w:r>
          <w:r w:rsidRPr="00EE2EC1">
            <w:rPr>
              <w:sz w:val="19"/>
              <w:szCs w:val="19"/>
            </w:rPr>
            <w:t xml:space="preserve">Neural Networks and Principal Component Analysis: Learning from Examples Without Local Minima. In </w:t>
          </w:r>
          <w:r w:rsidRPr="00EE2EC1">
            <w:rPr>
              <w:i/>
              <w:iCs/>
              <w:sz w:val="19"/>
              <w:szCs w:val="19"/>
            </w:rPr>
            <w:t>Neural Networks</w:t>
          </w:r>
          <w:r w:rsidRPr="00EE2EC1">
            <w:rPr>
              <w:sz w:val="19"/>
              <w:szCs w:val="19"/>
            </w:rPr>
            <w:t xml:space="preserve"> (Vol. 2).</w:t>
          </w:r>
        </w:p>
        <w:p w14:paraId="3776DAA3" w14:textId="77777777" w:rsidR="00EE2EC1" w:rsidRPr="00EE2EC1" w:rsidRDefault="00EE2EC1">
          <w:pPr>
            <w:ind w:hanging="480"/>
            <w:divId w:val="1183087895"/>
            <w:rPr>
              <w:sz w:val="19"/>
              <w:szCs w:val="19"/>
            </w:rPr>
          </w:pPr>
          <w:r w:rsidRPr="00EE2EC1">
            <w:rPr>
              <w:sz w:val="19"/>
              <w:szCs w:val="19"/>
            </w:rPr>
            <w:t xml:space="preserve">Cai, Y., Guan, K., Lobell, D., Potgieter, A. B., Wang, S., Peng, J., Xu, T., </w:t>
          </w:r>
          <w:proofErr w:type="spellStart"/>
          <w:r w:rsidRPr="00EE2EC1">
            <w:rPr>
              <w:sz w:val="19"/>
              <w:szCs w:val="19"/>
            </w:rPr>
            <w:t>Asseng</w:t>
          </w:r>
          <w:proofErr w:type="spellEnd"/>
          <w:r w:rsidRPr="00EE2EC1">
            <w:rPr>
              <w:sz w:val="19"/>
              <w:szCs w:val="19"/>
            </w:rPr>
            <w:t xml:space="preserve">, S., Zhang, Y., You, L., &amp; Peng, B. (2019). Integrating satellite and climate data to predict wheat yield in Australia using machine learning approaches. </w:t>
          </w:r>
          <w:r w:rsidRPr="00EE2EC1">
            <w:rPr>
              <w:i/>
              <w:iCs/>
              <w:sz w:val="19"/>
              <w:szCs w:val="19"/>
            </w:rPr>
            <w:t>Agricultural and Forest Meteorology</w:t>
          </w:r>
          <w:r w:rsidRPr="00EE2EC1">
            <w:rPr>
              <w:sz w:val="19"/>
              <w:szCs w:val="19"/>
            </w:rPr>
            <w:t xml:space="preserve">, </w:t>
          </w:r>
          <w:r w:rsidRPr="00EE2EC1">
            <w:rPr>
              <w:i/>
              <w:iCs/>
              <w:sz w:val="19"/>
              <w:szCs w:val="19"/>
            </w:rPr>
            <w:t>274</w:t>
          </w:r>
          <w:r w:rsidRPr="00EE2EC1">
            <w:rPr>
              <w:sz w:val="19"/>
              <w:szCs w:val="19"/>
            </w:rPr>
            <w:t>, 144–159. https://doi.org/10.1016/j.agrformet.2019.03.010</w:t>
          </w:r>
        </w:p>
        <w:p w14:paraId="65AE7468" w14:textId="77777777" w:rsidR="00EE2EC1" w:rsidRPr="00EE2EC1" w:rsidRDefault="00EE2EC1">
          <w:pPr>
            <w:ind w:hanging="480"/>
            <w:divId w:val="234441138"/>
            <w:rPr>
              <w:sz w:val="19"/>
              <w:szCs w:val="19"/>
            </w:rPr>
          </w:pPr>
          <w:r w:rsidRPr="00EE2EC1">
            <w:rPr>
              <w:sz w:val="19"/>
              <w:szCs w:val="19"/>
            </w:rPr>
            <w:t xml:space="preserve">Cao, J., Zhang, Z., Tao, F., Zhang, L., Luo, Y., Zhang, J., Han, J., &amp; </w:t>
          </w:r>
          <w:proofErr w:type="spellStart"/>
          <w:r w:rsidRPr="00EE2EC1">
            <w:rPr>
              <w:sz w:val="19"/>
              <w:szCs w:val="19"/>
            </w:rPr>
            <w:t>Xie</w:t>
          </w:r>
          <w:proofErr w:type="spellEnd"/>
          <w:r w:rsidRPr="00EE2EC1">
            <w:rPr>
              <w:sz w:val="19"/>
              <w:szCs w:val="19"/>
            </w:rPr>
            <w:t xml:space="preserve">, J. (2021). Integrating Multi-Source Data for Rice Yield Prediction across China using Machine Learning and Deep Learning Approaches. </w:t>
          </w:r>
          <w:r w:rsidRPr="00EE2EC1">
            <w:rPr>
              <w:i/>
              <w:iCs/>
              <w:sz w:val="19"/>
              <w:szCs w:val="19"/>
            </w:rPr>
            <w:t>Agricultural and Forest Meteorology</w:t>
          </w:r>
          <w:r w:rsidRPr="00EE2EC1">
            <w:rPr>
              <w:sz w:val="19"/>
              <w:szCs w:val="19"/>
            </w:rPr>
            <w:t xml:space="preserve">, </w:t>
          </w:r>
          <w:r w:rsidRPr="00EE2EC1">
            <w:rPr>
              <w:i/>
              <w:iCs/>
              <w:sz w:val="19"/>
              <w:szCs w:val="19"/>
            </w:rPr>
            <w:t>297</w:t>
          </w:r>
          <w:r w:rsidRPr="00EE2EC1">
            <w:rPr>
              <w:sz w:val="19"/>
              <w:szCs w:val="19"/>
            </w:rPr>
            <w:t>. https://doi.org/10.1016/j.agrformet.2020.108275</w:t>
          </w:r>
        </w:p>
        <w:p w14:paraId="70B4B629" w14:textId="77777777" w:rsidR="00EE2EC1" w:rsidRPr="00EE2EC1" w:rsidRDefault="00EE2EC1">
          <w:pPr>
            <w:ind w:hanging="480"/>
            <w:divId w:val="1052540396"/>
            <w:rPr>
              <w:sz w:val="19"/>
              <w:szCs w:val="19"/>
              <w:lang w:val="es-ES"/>
            </w:rPr>
          </w:pPr>
          <w:r w:rsidRPr="00EE2EC1">
            <w:rPr>
              <w:sz w:val="19"/>
              <w:szCs w:val="19"/>
            </w:rPr>
            <w:t xml:space="preserve">Herrera, F. (2016). </w:t>
          </w:r>
          <w:r w:rsidRPr="00EE2EC1">
            <w:rPr>
              <w:i/>
              <w:iCs/>
              <w:sz w:val="19"/>
              <w:szCs w:val="19"/>
              <w:lang w:val="es-ES"/>
            </w:rPr>
            <w:t>Big Data: Preprocesamiento y calidad de datos</w:t>
          </w:r>
          <w:r w:rsidRPr="00EE2EC1">
            <w:rPr>
              <w:sz w:val="19"/>
              <w:szCs w:val="19"/>
              <w:lang w:val="es-ES"/>
            </w:rPr>
            <w:t>. www.highlycited.com</w:t>
          </w:r>
        </w:p>
        <w:p w14:paraId="5FBD30D0" w14:textId="77777777" w:rsidR="00EE2EC1" w:rsidRPr="00EE2EC1" w:rsidRDefault="00EE2EC1">
          <w:pPr>
            <w:ind w:hanging="480"/>
            <w:divId w:val="65614536"/>
            <w:rPr>
              <w:sz w:val="19"/>
              <w:szCs w:val="19"/>
            </w:rPr>
          </w:pPr>
          <w:proofErr w:type="spellStart"/>
          <w:r w:rsidRPr="00EE2EC1">
            <w:rPr>
              <w:sz w:val="19"/>
              <w:szCs w:val="19"/>
            </w:rPr>
            <w:t>Hochreiter</w:t>
          </w:r>
          <w:proofErr w:type="spellEnd"/>
          <w:r w:rsidRPr="00EE2EC1">
            <w:rPr>
              <w:sz w:val="19"/>
              <w:szCs w:val="19"/>
            </w:rPr>
            <w:t xml:space="preserve">, S., &amp; </w:t>
          </w:r>
          <w:proofErr w:type="spellStart"/>
          <w:r w:rsidRPr="00EE2EC1">
            <w:rPr>
              <w:sz w:val="19"/>
              <w:szCs w:val="19"/>
            </w:rPr>
            <w:t>Urgen</w:t>
          </w:r>
          <w:proofErr w:type="spellEnd"/>
          <w:r w:rsidRPr="00EE2EC1">
            <w:rPr>
              <w:sz w:val="19"/>
              <w:szCs w:val="19"/>
            </w:rPr>
            <w:t xml:space="preserve"> </w:t>
          </w:r>
          <w:proofErr w:type="spellStart"/>
          <w:r w:rsidRPr="00EE2EC1">
            <w:rPr>
              <w:sz w:val="19"/>
              <w:szCs w:val="19"/>
            </w:rPr>
            <w:t>Schmidhuber</w:t>
          </w:r>
          <w:proofErr w:type="spellEnd"/>
          <w:r w:rsidRPr="00EE2EC1">
            <w:rPr>
              <w:sz w:val="19"/>
              <w:szCs w:val="19"/>
            </w:rPr>
            <w:t xml:space="preserve">, J. ¨. (1997). </w:t>
          </w:r>
          <w:r w:rsidRPr="00EE2EC1">
            <w:rPr>
              <w:i/>
              <w:iCs/>
              <w:sz w:val="19"/>
              <w:szCs w:val="19"/>
            </w:rPr>
            <w:t>Long Short-Term Memory</w:t>
          </w:r>
          <w:r w:rsidRPr="00EE2EC1">
            <w:rPr>
              <w:sz w:val="19"/>
              <w:szCs w:val="19"/>
            </w:rPr>
            <w:t>.</w:t>
          </w:r>
        </w:p>
        <w:p w14:paraId="78068762" w14:textId="77777777" w:rsidR="00EE2EC1" w:rsidRPr="00EE2EC1" w:rsidRDefault="00EE2EC1">
          <w:pPr>
            <w:ind w:hanging="480"/>
            <w:divId w:val="1163357922"/>
            <w:rPr>
              <w:sz w:val="19"/>
              <w:szCs w:val="19"/>
            </w:rPr>
          </w:pPr>
          <w:proofErr w:type="spellStart"/>
          <w:r w:rsidRPr="00EE2EC1">
            <w:rPr>
              <w:sz w:val="19"/>
              <w:szCs w:val="19"/>
            </w:rPr>
            <w:t>Jurečka</w:t>
          </w:r>
          <w:proofErr w:type="spellEnd"/>
          <w:r w:rsidRPr="00EE2EC1">
            <w:rPr>
              <w:sz w:val="19"/>
              <w:szCs w:val="19"/>
            </w:rPr>
            <w:t xml:space="preserve">, F., Fischer, M., </w:t>
          </w:r>
          <w:proofErr w:type="spellStart"/>
          <w:r w:rsidRPr="00EE2EC1">
            <w:rPr>
              <w:sz w:val="19"/>
              <w:szCs w:val="19"/>
            </w:rPr>
            <w:t>Hlavinka</w:t>
          </w:r>
          <w:proofErr w:type="spellEnd"/>
          <w:r w:rsidRPr="00EE2EC1">
            <w:rPr>
              <w:sz w:val="19"/>
              <w:szCs w:val="19"/>
            </w:rPr>
            <w:t xml:space="preserve">, P., </w:t>
          </w:r>
          <w:proofErr w:type="spellStart"/>
          <w:r w:rsidRPr="00EE2EC1">
            <w:rPr>
              <w:sz w:val="19"/>
              <w:szCs w:val="19"/>
            </w:rPr>
            <w:t>Balek</w:t>
          </w:r>
          <w:proofErr w:type="spellEnd"/>
          <w:r w:rsidRPr="00EE2EC1">
            <w:rPr>
              <w:sz w:val="19"/>
              <w:szCs w:val="19"/>
            </w:rPr>
            <w:t xml:space="preserve">, J., </w:t>
          </w:r>
          <w:proofErr w:type="spellStart"/>
          <w:r w:rsidRPr="00EE2EC1">
            <w:rPr>
              <w:sz w:val="19"/>
              <w:szCs w:val="19"/>
            </w:rPr>
            <w:t>Semerádová</w:t>
          </w:r>
          <w:proofErr w:type="spellEnd"/>
          <w:r w:rsidRPr="00EE2EC1">
            <w:rPr>
              <w:sz w:val="19"/>
              <w:szCs w:val="19"/>
            </w:rPr>
            <w:t xml:space="preserve">, D., </w:t>
          </w:r>
          <w:proofErr w:type="spellStart"/>
          <w:r w:rsidRPr="00EE2EC1">
            <w:rPr>
              <w:sz w:val="19"/>
              <w:szCs w:val="19"/>
            </w:rPr>
            <w:t>Bláhová</w:t>
          </w:r>
          <w:proofErr w:type="spellEnd"/>
          <w:r w:rsidRPr="00EE2EC1">
            <w:rPr>
              <w:sz w:val="19"/>
              <w:szCs w:val="19"/>
            </w:rPr>
            <w:t xml:space="preserve">, M., Anderson, M. C., Hain, C., </w:t>
          </w:r>
          <w:proofErr w:type="spellStart"/>
          <w:r w:rsidRPr="00EE2EC1">
            <w:rPr>
              <w:sz w:val="19"/>
              <w:szCs w:val="19"/>
            </w:rPr>
            <w:t>Žalud</w:t>
          </w:r>
          <w:proofErr w:type="spellEnd"/>
          <w:r w:rsidRPr="00EE2EC1">
            <w:rPr>
              <w:sz w:val="19"/>
              <w:szCs w:val="19"/>
            </w:rPr>
            <w:t xml:space="preserve">, Z., &amp; </w:t>
          </w:r>
          <w:proofErr w:type="spellStart"/>
          <w:r w:rsidRPr="00EE2EC1">
            <w:rPr>
              <w:sz w:val="19"/>
              <w:szCs w:val="19"/>
            </w:rPr>
            <w:t>Trnka</w:t>
          </w:r>
          <w:proofErr w:type="spellEnd"/>
          <w:r w:rsidRPr="00EE2EC1">
            <w:rPr>
              <w:sz w:val="19"/>
              <w:szCs w:val="19"/>
            </w:rPr>
            <w:t xml:space="preserve">, M. (2021). Potential of water balance and remote sensing-based evapotranspiration models to predict yields of spring barley and winter wheat in the Czech Republic. </w:t>
          </w:r>
          <w:r w:rsidRPr="00EE2EC1">
            <w:rPr>
              <w:i/>
              <w:iCs/>
              <w:sz w:val="19"/>
              <w:szCs w:val="19"/>
            </w:rPr>
            <w:t>Agricultural Water Management</w:t>
          </w:r>
          <w:r w:rsidRPr="00EE2EC1">
            <w:rPr>
              <w:sz w:val="19"/>
              <w:szCs w:val="19"/>
            </w:rPr>
            <w:t xml:space="preserve">, </w:t>
          </w:r>
          <w:r w:rsidRPr="00EE2EC1">
            <w:rPr>
              <w:i/>
              <w:iCs/>
              <w:sz w:val="19"/>
              <w:szCs w:val="19"/>
            </w:rPr>
            <w:t>256</w:t>
          </w:r>
          <w:r w:rsidRPr="00EE2EC1">
            <w:rPr>
              <w:sz w:val="19"/>
              <w:szCs w:val="19"/>
            </w:rPr>
            <w:t>. https://doi.org/10.1016/j.agwat.2021.107064</w:t>
          </w:r>
        </w:p>
        <w:p w14:paraId="2D84A30E" w14:textId="77777777" w:rsidR="00EE2EC1" w:rsidRPr="00EE2EC1" w:rsidRDefault="00EE2EC1">
          <w:pPr>
            <w:ind w:hanging="480"/>
            <w:divId w:val="1908761560"/>
            <w:rPr>
              <w:sz w:val="19"/>
              <w:szCs w:val="19"/>
            </w:rPr>
          </w:pPr>
          <w:r w:rsidRPr="00EE2EC1">
            <w:rPr>
              <w:sz w:val="19"/>
              <w:szCs w:val="19"/>
            </w:rPr>
            <w:t xml:space="preserve">Kaggle. (2021). </w:t>
          </w:r>
          <w:r w:rsidRPr="00EE2EC1">
            <w:rPr>
              <w:i/>
              <w:iCs/>
              <w:sz w:val="19"/>
              <w:szCs w:val="19"/>
            </w:rPr>
            <w:t xml:space="preserve">An introduction to </w:t>
          </w:r>
          <w:proofErr w:type="spellStart"/>
          <w:r w:rsidRPr="00EE2EC1">
            <w:rPr>
              <w:i/>
              <w:iCs/>
              <w:sz w:val="19"/>
              <w:szCs w:val="19"/>
            </w:rPr>
            <w:t>XGBoost</w:t>
          </w:r>
          <w:proofErr w:type="spellEnd"/>
          <w:r w:rsidRPr="00EE2EC1">
            <w:rPr>
              <w:i/>
              <w:iCs/>
              <w:sz w:val="19"/>
              <w:szCs w:val="19"/>
            </w:rPr>
            <w:t xml:space="preserve"> regression</w:t>
          </w:r>
          <w:r w:rsidRPr="00EE2EC1">
            <w:rPr>
              <w:sz w:val="19"/>
              <w:szCs w:val="19"/>
            </w:rPr>
            <w:t>. https://www.kaggle.com/code/carlmcbrideellis/an-introduction-to-xgboost-regression</w:t>
          </w:r>
        </w:p>
        <w:p w14:paraId="54700BA7" w14:textId="77777777" w:rsidR="00EE2EC1" w:rsidRPr="00FC7BE5" w:rsidRDefault="00EE2EC1">
          <w:pPr>
            <w:ind w:hanging="480"/>
            <w:divId w:val="1972206439"/>
            <w:rPr>
              <w:sz w:val="19"/>
              <w:szCs w:val="19"/>
            </w:rPr>
          </w:pPr>
          <w:r w:rsidRPr="00EE2EC1">
            <w:rPr>
              <w:sz w:val="19"/>
              <w:szCs w:val="19"/>
              <w:lang w:val="es-ES"/>
            </w:rPr>
            <w:t xml:space="preserve">Larrañaga, P., </w:t>
          </w:r>
          <w:proofErr w:type="spellStart"/>
          <w:r w:rsidRPr="00EE2EC1">
            <w:rPr>
              <w:sz w:val="19"/>
              <w:szCs w:val="19"/>
              <w:lang w:val="es-ES"/>
            </w:rPr>
            <w:t>Inza</w:t>
          </w:r>
          <w:proofErr w:type="spellEnd"/>
          <w:r w:rsidRPr="00EE2EC1">
            <w:rPr>
              <w:sz w:val="19"/>
              <w:szCs w:val="19"/>
              <w:lang w:val="es-ES"/>
            </w:rPr>
            <w:t xml:space="preserve">, I., &amp; </w:t>
          </w:r>
          <w:proofErr w:type="spellStart"/>
          <w:r w:rsidRPr="00EE2EC1">
            <w:rPr>
              <w:sz w:val="19"/>
              <w:szCs w:val="19"/>
              <w:lang w:val="es-ES"/>
            </w:rPr>
            <w:t>Moujahid</w:t>
          </w:r>
          <w:proofErr w:type="spellEnd"/>
          <w:r w:rsidRPr="00EE2EC1">
            <w:rPr>
              <w:sz w:val="19"/>
              <w:szCs w:val="19"/>
              <w:lang w:val="es-ES"/>
            </w:rPr>
            <w:t xml:space="preserve">, A. (1997). </w:t>
          </w:r>
          <w:r w:rsidRPr="00FC7BE5">
            <w:rPr>
              <w:i/>
              <w:sz w:val="19"/>
              <w:szCs w:val="19"/>
            </w:rPr>
            <w:t xml:space="preserve">Redes </w:t>
          </w:r>
          <w:proofErr w:type="spellStart"/>
          <w:r w:rsidRPr="00FC7BE5">
            <w:rPr>
              <w:i/>
              <w:sz w:val="19"/>
              <w:szCs w:val="19"/>
            </w:rPr>
            <w:t>Neuronales</w:t>
          </w:r>
          <w:proofErr w:type="spellEnd"/>
          <w:r w:rsidRPr="00FC7BE5">
            <w:rPr>
              <w:sz w:val="19"/>
              <w:szCs w:val="19"/>
            </w:rPr>
            <w:t>. http://www.sc.ehu.es/ccwbayes/docencia/mmcc/docs/t8neuronales.pdf</w:t>
          </w:r>
        </w:p>
        <w:p w14:paraId="697BEF04" w14:textId="77777777" w:rsidR="00EE2EC1" w:rsidRPr="00EE2EC1" w:rsidRDefault="00EE2EC1">
          <w:pPr>
            <w:ind w:hanging="480"/>
            <w:divId w:val="1437555840"/>
            <w:rPr>
              <w:sz w:val="19"/>
              <w:szCs w:val="19"/>
            </w:rPr>
          </w:pPr>
          <w:r w:rsidRPr="00EE2EC1">
            <w:rPr>
              <w:sz w:val="19"/>
              <w:szCs w:val="19"/>
            </w:rPr>
            <w:t xml:space="preserve">Li, L., Wang, B., Feng, P., Wang, H., He, Q., Wang, Y., Liu, D. L., Li, Y., He, J., Feng, H., Yang, G., &amp; Yu, Q. (2021). Crop yield forecasting and associated optimum lead time analysis based on multi-source environmental data across China. </w:t>
          </w:r>
          <w:r w:rsidRPr="00EE2EC1">
            <w:rPr>
              <w:i/>
              <w:iCs/>
              <w:sz w:val="19"/>
              <w:szCs w:val="19"/>
            </w:rPr>
            <w:t>Agricultural and Forest Meteorology</w:t>
          </w:r>
          <w:r w:rsidRPr="00EE2EC1">
            <w:rPr>
              <w:sz w:val="19"/>
              <w:szCs w:val="19"/>
            </w:rPr>
            <w:t xml:space="preserve">, </w:t>
          </w:r>
          <w:r w:rsidRPr="00EE2EC1">
            <w:rPr>
              <w:i/>
              <w:iCs/>
              <w:sz w:val="19"/>
              <w:szCs w:val="19"/>
            </w:rPr>
            <w:t>308–309</w:t>
          </w:r>
          <w:r w:rsidRPr="00EE2EC1">
            <w:rPr>
              <w:sz w:val="19"/>
              <w:szCs w:val="19"/>
            </w:rPr>
            <w:t>. https://doi.org/10.1016/j.agrformet.2021.108558</w:t>
          </w:r>
        </w:p>
        <w:p w14:paraId="528D5521" w14:textId="77777777" w:rsidR="00EE2EC1" w:rsidRPr="00EE2EC1" w:rsidRDefault="00EE2EC1">
          <w:pPr>
            <w:ind w:hanging="480"/>
            <w:divId w:val="1220164442"/>
            <w:rPr>
              <w:sz w:val="19"/>
              <w:szCs w:val="19"/>
            </w:rPr>
          </w:pPr>
          <w:r w:rsidRPr="00EE2EC1">
            <w:rPr>
              <w:sz w:val="19"/>
              <w:szCs w:val="19"/>
            </w:rPr>
            <w:t xml:space="preserve">Mahdi, M. D., </w:t>
          </w:r>
          <w:proofErr w:type="spellStart"/>
          <w:r w:rsidRPr="00EE2EC1">
            <w:rPr>
              <w:sz w:val="19"/>
              <w:szCs w:val="19"/>
            </w:rPr>
            <w:t>Mrittika</w:t>
          </w:r>
          <w:proofErr w:type="spellEnd"/>
          <w:r w:rsidRPr="00EE2EC1">
            <w:rPr>
              <w:sz w:val="19"/>
              <w:szCs w:val="19"/>
            </w:rPr>
            <w:t xml:space="preserve">, N. J., Shams, M., Chowdhury, L., &amp; Siddique, S. (2020). A Deep Gaussian Process for Forecasting Crop Yield and Time Series Analysis of Precipitation Based in </w:t>
          </w:r>
          <w:proofErr w:type="spellStart"/>
          <w:r w:rsidRPr="00EE2EC1">
            <w:rPr>
              <w:sz w:val="19"/>
              <w:szCs w:val="19"/>
            </w:rPr>
            <w:t>Munshiganj</w:t>
          </w:r>
          <w:proofErr w:type="spellEnd"/>
          <w:r w:rsidRPr="00EE2EC1">
            <w:rPr>
              <w:sz w:val="19"/>
              <w:szCs w:val="19"/>
            </w:rPr>
            <w:t xml:space="preserve">, Bangladesh. </w:t>
          </w:r>
          <w:r w:rsidRPr="00EE2EC1">
            <w:rPr>
              <w:i/>
              <w:iCs/>
              <w:sz w:val="19"/>
              <w:szCs w:val="19"/>
            </w:rPr>
            <w:t>IGARSS 2020 - 2020 IEEE International Geoscience and Remote Sensing Symposium</w:t>
          </w:r>
          <w:r w:rsidRPr="00EE2EC1">
            <w:rPr>
              <w:sz w:val="19"/>
              <w:szCs w:val="19"/>
            </w:rPr>
            <w:t>, 1331–1334. https://doi.org/10.1109/IGARSS39084.2020.9323423</w:t>
          </w:r>
        </w:p>
        <w:p w14:paraId="1307A351" w14:textId="77777777" w:rsidR="00EE2EC1" w:rsidRPr="00EE2EC1" w:rsidRDefault="00EE2EC1">
          <w:pPr>
            <w:ind w:hanging="480"/>
            <w:divId w:val="251013611"/>
            <w:rPr>
              <w:sz w:val="19"/>
              <w:szCs w:val="19"/>
            </w:rPr>
          </w:pPr>
          <w:r w:rsidRPr="00EE2EC1">
            <w:rPr>
              <w:sz w:val="19"/>
              <w:szCs w:val="19"/>
              <w:lang w:val="es-ES"/>
            </w:rPr>
            <w:t xml:space="preserve">Medina-Merino, R. F., &amp; Ñique-Chacón, C. I. (2017). Bosques aleatorios como extensión de los árboles de clasificación con los programas R y Python. </w:t>
          </w:r>
          <w:proofErr w:type="spellStart"/>
          <w:r w:rsidRPr="00EE2EC1">
            <w:rPr>
              <w:i/>
              <w:iCs/>
              <w:sz w:val="19"/>
              <w:szCs w:val="19"/>
            </w:rPr>
            <w:t>Interfases</w:t>
          </w:r>
          <w:proofErr w:type="spellEnd"/>
          <w:r w:rsidRPr="00EE2EC1">
            <w:rPr>
              <w:sz w:val="19"/>
              <w:szCs w:val="19"/>
            </w:rPr>
            <w:t xml:space="preserve">, </w:t>
          </w:r>
          <w:r w:rsidRPr="00EE2EC1">
            <w:rPr>
              <w:i/>
              <w:iCs/>
              <w:sz w:val="19"/>
              <w:szCs w:val="19"/>
            </w:rPr>
            <w:t>0</w:t>
          </w:r>
          <w:r w:rsidRPr="00EE2EC1">
            <w:rPr>
              <w:sz w:val="19"/>
              <w:szCs w:val="19"/>
            </w:rPr>
            <w:t>(010), 165. https://doi.org/10.26439/interfases2017.n10.1775</w:t>
          </w:r>
        </w:p>
        <w:p w14:paraId="2711031D" w14:textId="77777777" w:rsidR="00EE2EC1" w:rsidRPr="00EE2EC1" w:rsidRDefault="00EE2EC1">
          <w:pPr>
            <w:ind w:hanging="480"/>
            <w:divId w:val="918488070"/>
            <w:rPr>
              <w:sz w:val="19"/>
              <w:szCs w:val="19"/>
            </w:rPr>
          </w:pPr>
          <w:proofErr w:type="spellStart"/>
          <w:r w:rsidRPr="00EE2EC1">
            <w:rPr>
              <w:sz w:val="19"/>
              <w:szCs w:val="19"/>
            </w:rPr>
            <w:t>Scholkopf</w:t>
          </w:r>
          <w:proofErr w:type="spellEnd"/>
          <w:r w:rsidRPr="00EE2EC1">
            <w:rPr>
              <w:sz w:val="19"/>
              <w:szCs w:val="19"/>
            </w:rPr>
            <w:t xml:space="preserve">, B., </w:t>
          </w:r>
          <w:proofErr w:type="spellStart"/>
          <w:r w:rsidRPr="00EE2EC1">
            <w:rPr>
              <w:sz w:val="19"/>
              <w:szCs w:val="19"/>
            </w:rPr>
            <w:t>Kah</w:t>
          </w:r>
          <w:proofErr w:type="spellEnd"/>
          <w:r w:rsidRPr="00EE2EC1">
            <w:rPr>
              <w:sz w:val="19"/>
              <w:szCs w:val="19"/>
            </w:rPr>
            <w:t xml:space="preserve">-Kay Sung, Burges, C. J. C., </w:t>
          </w:r>
          <w:proofErr w:type="spellStart"/>
          <w:r w:rsidRPr="00EE2EC1">
            <w:rPr>
              <w:sz w:val="19"/>
              <w:szCs w:val="19"/>
            </w:rPr>
            <w:t>Girosi</w:t>
          </w:r>
          <w:proofErr w:type="spellEnd"/>
          <w:r w:rsidRPr="00EE2EC1">
            <w:rPr>
              <w:sz w:val="19"/>
              <w:szCs w:val="19"/>
            </w:rPr>
            <w:t xml:space="preserve">, F., Niyogi, P., </w:t>
          </w:r>
          <w:proofErr w:type="spellStart"/>
          <w:r w:rsidRPr="00EE2EC1">
            <w:rPr>
              <w:sz w:val="19"/>
              <w:szCs w:val="19"/>
            </w:rPr>
            <w:t>Poggio</w:t>
          </w:r>
          <w:proofErr w:type="spellEnd"/>
          <w:r w:rsidRPr="00EE2EC1">
            <w:rPr>
              <w:sz w:val="19"/>
              <w:szCs w:val="19"/>
            </w:rPr>
            <w:t xml:space="preserve">, T., &amp; </w:t>
          </w:r>
          <w:proofErr w:type="spellStart"/>
          <w:r w:rsidRPr="00EE2EC1">
            <w:rPr>
              <w:sz w:val="19"/>
              <w:szCs w:val="19"/>
            </w:rPr>
            <w:t>Vapnik</w:t>
          </w:r>
          <w:proofErr w:type="spellEnd"/>
          <w:r w:rsidRPr="00EE2EC1">
            <w:rPr>
              <w:sz w:val="19"/>
              <w:szCs w:val="19"/>
            </w:rPr>
            <w:t xml:space="preserve">, V. (1997). Comparing support vector machines with Gaussian kernels to radial basis function classifiers. </w:t>
          </w:r>
          <w:r w:rsidRPr="00EE2EC1">
            <w:rPr>
              <w:i/>
              <w:iCs/>
              <w:sz w:val="19"/>
              <w:szCs w:val="19"/>
            </w:rPr>
            <w:t>IEEE Transactions on Signal Processing</w:t>
          </w:r>
          <w:r w:rsidRPr="00EE2EC1">
            <w:rPr>
              <w:sz w:val="19"/>
              <w:szCs w:val="19"/>
            </w:rPr>
            <w:t xml:space="preserve">, </w:t>
          </w:r>
          <w:r w:rsidRPr="00EE2EC1">
            <w:rPr>
              <w:i/>
              <w:iCs/>
              <w:sz w:val="19"/>
              <w:szCs w:val="19"/>
            </w:rPr>
            <w:t>45</w:t>
          </w:r>
          <w:r w:rsidRPr="00EE2EC1">
            <w:rPr>
              <w:sz w:val="19"/>
              <w:szCs w:val="19"/>
            </w:rPr>
            <w:t>(11), 2758–2765. https://doi.org/10.1109/78.650102</w:t>
          </w:r>
        </w:p>
        <w:p w14:paraId="52B13B36" w14:textId="77777777" w:rsidR="00EE2EC1" w:rsidRPr="00EE2EC1" w:rsidRDefault="00EE2EC1">
          <w:pPr>
            <w:ind w:hanging="480"/>
            <w:divId w:val="1563982279"/>
            <w:rPr>
              <w:sz w:val="19"/>
              <w:szCs w:val="19"/>
              <w:lang w:val="es-ES"/>
            </w:rPr>
          </w:pPr>
          <w:r w:rsidRPr="00EE2EC1">
            <w:rPr>
              <w:sz w:val="19"/>
              <w:szCs w:val="19"/>
            </w:rPr>
            <w:t xml:space="preserve">Vargas, J., Conde, B., </w:t>
          </w:r>
          <w:proofErr w:type="spellStart"/>
          <w:r w:rsidRPr="00EE2EC1">
            <w:rPr>
              <w:sz w:val="19"/>
              <w:szCs w:val="19"/>
            </w:rPr>
            <w:t>Paccapelo</w:t>
          </w:r>
          <w:proofErr w:type="spellEnd"/>
          <w:r w:rsidRPr="00EE2EC1">
            <w:rPr>
              <w:sz w:val="19"/>
              <w:szCs w:val="19"/>
            </w:rPr>
            <w:t xml:space="preserve">, V., &amp; Zingaretti, L. (2012, August 8). </w:t>
          </w:r>
          <w:r w:rsidRPr="00EE2EC1">
            <w:rPr>
              <w:sz w:val="19"/>
              <w:szCs w:val="19"/>
              <w:lang w:val="es-ES"/>
            </w:rPr>
            <w:t xml:space="preserve">MÁQUINAS DE SOPORTE VECTORIAL: METODOLOGÍA Y APLICACIÓN EN R. </w:t>
          </w:r>
          <w:r w:rsidRPr="00EE2EC1">
            <w:rPr>
              <w:i/>
              <w:iCs/>
              <w:sz w:val="19"/>
              <w:szCs w:val="19"/>
              <w:lang w:val="es-ES"/>
            </w:rPr>
            <w:t>MÁQUINAS DE SOPORTE VECTORIAL: METODOLOGÍA Y APLICACIÓN EN R</w:t>
          </w:r>
          <w:r w:rsidRPr="00EE2EC1">
            <w:rPr>
              <w:sz w:val="19"/>
              <w:szCs w:val="19"/>
              <w:lang w:val="es-ES"/>
            </w:rPr>
            <w:t>.</w:t>
          </w:r>
        </w:p>
        <w:p w14:paraId="3A7901F7" w14:textId="743971FD" w:rsidR="006C70A4" w:rsidRPr="00F40B6C" w:rsidRDefault="00EE2EC1" w:rsidP="006073C2">
          <w:pPr>
            <w:pStyle w:val="BodyText"/>
            <w:spacing w:before="27" w:line="247" w:lineRule="auto"/>
            <w:ind w:right="38"/>
            <w:jc w:val="both"/>
            <w:rPr>
              <w:b/>
              <w:sz w:val="18"/>
              <w:szCs w:val="18"/>
              <w:lang w:val="es-CO"/>
            </w:rPr>
          </w:pPr>
          <w:r w:rsidRPr="00EE2EC1">
            <w:rPr>
              <w:sz w:val="18"/>
              <w:szCs w:val="18"/>
              <w:lang w:val="es-ES"/>
            </w:rPr>
            <w:t> </w:t>
          </w:r>
        </w:p>
      </w:sdtContent>
    </w:sdt>
    <w:bookmarkEnd w:id="1"/>
    <w:bookmarkEnd w:id="3"/>
    <w:p w14:paraId="27830C4D" w14:textId="5726DA7F" w:rsidR="008165D1" w:rsidRPr="00F40B6C" w:rsidRDefault="008165D1" w:rsidP="00176270">
      <w:pPr>
        <w:pStyle w:val="BodyText"/>
        <w:spacing w:before="75" w:line="249" w:lineRule="auto"/>
        <w:ind w:left="0" w:right="108"/>
        <w:jc w:val="both"/>
        <w:rPr>
          <w:lang w:val="es-CO"/>
        </w:rPr>
        <w:sectPr w:rsidR="008165D1" w:rsidRPr="00F40B6C" w:rsidSect="00407802">
          <w:type w:val="continuous"/>
          <w:pgSz w:w="11910" w:h="16840"/>
          <w:pgMar w:top="1440" w:right="1080" w:bottom="1440" w:left="1080" w:header="720" w:footer="720" w:gutter="0"/>
          <w:cols w:num="2" w:space="720" w:equalWidth="0">
            <w:col w:w="4913" w:space="129"/>
            <w:col w:w="4708"/>
          </w:cols>
          <w:docGrid w:linePitch="299"/>
        </w:sectPr>
      </w:pPr>
    </w:p>
    <w:p w14:paraId="27EE5DDD" w14:textId="57565856" w:rsidR="008144CA" w:rsidRPr="00A3737D" w:rsidRDefault="00176270" w:rsidP="008144CA">
      <w:pPr>
        <w:jc w:val="center"/>
        <w:rPr>
          <w:b/>
          <w:sz w:val="24"/>
          <w:szCs w:val="40"/>
        </w:rPr>
      </w:pPr>
      <w:proofErr w:type="spellStart"/>
      <w:r w:rsidRPr="00A3737D">
        <w:rPr>
          <w:b/>
          <w:sz w:val="24"/>
          <w:szCs w:val="40"/>
        </w:rPr>
        <w:lastRenderedPageBreak/>
        <w:t>Anex</w:t>
      </w:r>
      <w:r w:rsidR="00626D62" w:rsidRPr="00A3737D">
        <w:rPr>
          <w:b/>
          <w:sz w:val="24"/>
          <w:szCs w:val="40"/>
        </w:rPr>
        <w:t>x</w:t>
      </w:r>
      <w:proofErr w:type="spellEnd"/>
      <w:r w:rsidRPr="00A3737D">
        <w:rPr>
          <w:b/>
          <w:sz w:val="24"/>
          <w:szCs w:val="40"/>
        </w:rPr>
        <w:t xml:space="preserve"> A</w:t>
      </w:r>
    </w:p>
    <w:p w14:paraId="38D622AD" w14:textId="77777777" w:rsidR="008144CA" w:rsidRPr="00A3737D" w:rsidRDefault="008144CA" w:rsidP="008144CA">
      <w:pPr>
        <w:rPr>
          <w:b/>
          <w:szCs w:val="36"/>
        </w:rPr>
      </w:pPr>
    </w:p>
    <w:p w14:paraId="4ED331FF" w14:textId="77777777" w:rsidR="008144CA" w:rsidRPr="00A3737D" w:rsidRDefault="008144CA" w:rsidP="008144CA">
      <w:pPr>
        <w:rPr>
          <w:b/>
          <w:szCs w:val="36"/>
        </w:rPr>
      </w:pPr>
    </w:p>
    <w:p w14:paraId="0F21AF3A" w14:textId="365D9391" w:rsidR="008144CA" w:rsidRPr="00A3737D" w:rsidRDefault="00A3737D" w:rsidP="008144CA">
      <w:pPr>
        <w:jc w:val="center"/>
      </w:pPr>
      <w:r w:rsidRPr="00A3737D">
        <w:rPr>
          <w:rFonts w:eastAsiaTheme="minorEastAsia" w:cstheme="minorBidi"/>
          <w:bCs/>
          <w:i/>
          <w:sz w:val="24"/>
          <w:szCs w:val="18"/>
        </w:rPr>
        <w:t xml:space="preserve">Coffee crop </w:t>
      </w:r>
      <w:proofErr w:type="spellStart"/>
      <w:r w:rsidRPr="00A3737D">
        <w:rPr>
          <w:rFonts w:eastAsiaTheme="minorEastAsia" w:cstheme="minorBidi"/>
          <w:bCs/>
          <w:i/>
          <w:sz w:val="24"/>
          <w:szCs w:val="18"/>
        </w:rPr>
        <w:t>Shap</w:t>
      </w:r>
      <w:proofErr w:type="spellEnd"/>
      <w:r w:rsidRPr="00A3737D">
        <w:rPr>
          <w:rFonts w:eastAsiaTheme="minorEastAsia" w:cstheme="minorBidi"/>
          <w:bCs/>
          <w:i/>
          <w:sz w:val="24"/>
          <w:szCs w:val="18"/>
        </w:rPr>
        <w:t xml:space="preserve"> values, left Multilayer Perceptron, right Random Forest</w:t>
      </w:r>
      <w:r w:rsidR="008144CA" w:rsidRPr="00D53075">
        <w:rPr>
          <w:b/>
          <w:bCs/>
          <w:noProof/>
          <w:szCs w:val="24"/>
        </w:rPr>
        <w:drawing>
          <wp:inline distT="0" distB="0" distL="0" distR="0" wp14:anchorId="1A4BF90C" wp14:editId="6F9E04F1">
            <wp:extent cx="3124835" cy="3840075"/>
            <wp:effectExtent l="0" t="0" r="0" b="8255"/>
            <wp:docPr id="52" name="Picture 52"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Picture 52" descr="Chart, bar chart&#10;&#10;Description automatically generated"/>
                    <pic:cNvPicPr/>
                  </pic:nvPicPr>
                  <pic:blipFill>
                    <a:blip r:embed="rId21">
                      <a:extLst>
                        <a:ext uri="{28A0092B-C50C-407E-A947-70E740481C1C}">
                          <a14:useLocalDpi xmlns:a14="http://schemas.microsoft.com/office/drawing/2010/main" val="0"/>
                        </a:ext>
                      </a:extLst>
                    </a:blip>
                    <a:stretch>
                      <a:fillRect/>
                    </a:stretch>
                  </pic:blipFill>
                  <pic:spPr>
                    <a:xfrm>
                      <a:off x="0" y="0"/>
                      <a:ext cx="3124835" cy="3840075"/>
                    </a:xfrm>
                    <a:prstGeom prst="rect">
                      <a:avLst/>
                    </a:prstGeom>
                  </pic:spPr>
                </pic:pic>
              </a:graphicData>
            </a:graphic>
          </wp:inline>
        </w:drawing>
      </w:r>
      <w:r w:rsidR="008144CA" w:rsidRPr="00C40D9E">
        <w:rPr>
          <w:b/>
          <w:bCs/>
          <w:noProof/>
          <w:szCs w:val="24"/>
        </w:rPr>
        <w:drawing>
          <wp:inline distT="0" distB="0" distL="0" distR="0" wp14:anchorId="1C308B9D" wp14:editId="13652C0C">
            <wp:extent cx="2795045" cy="3757377"/>
            <wp:effectExtent l="0" t="0" r="5715" b="0"/>
            <wp:docPr id="68" name="Picture 68"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Picture 68" descr="Chart&#10;&#10;Description automatically generated"/>
                    <pic:cNvPicPr/>
                  </pic:nvPicPr>
                  <pic:blipFill>
                    <a:blip r:embed="rId22">
                      <a:extLst>
                        <a:ext uri="{28A0092B-C50C-407E-A947-70E740481C1C}">
                          <a14:useLocalDpi xmlns:a14="http://schemas.microsoft.com/office/drawing/2010/main" val="0"/>
                        </a:ext>
                      </a:extLst>
                    </a:blip>
                    <a:stretch>
                      <a:fillRect/>
                    </a:stretch>
                  </pic:blipFill>
                  <pic:spPr>
                    <a:xfrm>
                      <a:off x="0" y="0"/>
                      <a:ext cx="2800606" cy="3764852"/>
                    </a:xfrm>
                    <a:prstGeom prst="rect">
                      <a:avLst/>
                    </a:prstGeom>
                  </pic:spPr>
                </pic:pic>
              </a:graphicData>
            </a:graphic>
          </wp:inline>
        </w:drawing>
      </w:r>
    </w:p>
    <w:p w14:paraId="486F6348" w14:textId="12E1FF05" w:rsidR="00A916C8" w:rsidRDefault="00F4059D">
      <w:pPr>
        <w:widowControl/>
        <w:autoSpaceDE/>
        <w:autoSpaceDN/>
        <w:spacing w:after="160" w:line="259" w:lineRule="auto"/>
        <w:rPr>
          <w:b/>
          <w:bCs/>
          <w:szCs w:val="36"/>
        </w:rPr>
      </w:pPr>
      <w:r>
        <w:rPr>
          <w:b/>
          <w:bCs/>
          <w:szCs w:val="36"/>
        </w:rPr>
        <w:br w:type="page"/>
      </w:r>
    </w:p>
    <w:p w14:paraId="17755FF4" w14:textId="77E3E7C1" w:rsidR="008144CA" w:rsidRPr="00176270" w:rsidRDefault="00A3737D" w:rsidP="00B33095">
      <w:pPr>
        <w:jc w:val="center"/>
        <w:rPr>
          <w:b/>
          <w:bCs/>
          <w:szCs w:val="36"/>
        </w:rPr>
        <w:sectPr w:rsidR="008144CA" w:rsidRPr="00176270">
          <w:pgSz w:w="11910" w:h="16840"/>
          <w:pgMar w:top="1040" w:right="740" w:bottom="280" w:left="1020" w:header="326" w:footer="0" w:gutter="0"/>
          <w:cols w:space="720"/>
        </w:sectPr>
      </w:pPr>
      <w:r w:rsidRPr="00A3737D">
        <w:rPr>
          <w:rFonts w:eastAsiaTheme="minorEastAsia" w:cstheme="minorBidi"/>
          <w:bCs/>
          <w:i/>
          <w:sz w:val="24"/>
          <w:szCs w:val="18"/>
        </w:rPr>
        <w:lastRenderedPageBreak/>
        <w:t>Shap values for cocoa crop, left Multilayer Perceptron, right Random Forest</w:t>
      </w:r>
      <w:r w:rsidR="00B33095" w:rsidRPr="00D53075">
        <w:rPr>
          <w:b/>
          <w:bCs/>
          <w:noProof/>
          <w:szCs w:val="24"/>
        </w:rPr>
        <w:drawing>
          <wp:inline distT="0" distB="0" distL="0" distR="0" wp14:anchorId="4ED884B1" wp14:editId="63674920">
            <wp:extent cx="3124835" cy="3814644"/>
            <wp:effectExtent l="0" t="0" r="0" b="0"/>
            <wp:docPr id="36" name="Picture 36"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36" descr="Chart, bar chart&#10;&#10;Description automatically generated"/>
                    <pic:cNvPicPr/>
                  </pic:nvPicPr>
                  <pic:blipFill>
                    <a:blip r:embed="rId23">
                      <a:extLst>
                        <a:ext uri="{28A0092B-C50C-407E-A947-70E740481C1C}">
                          <a14:useLocalDpi xmlns:a14="http://schemas.microsoft.com/office/drawing/2010/main" val="0"/>
                        </a:ext>
                      </a:extLst>
                    </a:blip>
                    <a:stretch>
                      <a:fillRect/>
                    </a:stretch>
                  </pic:blipFill>
                  <pic:spPr>
                    <a:xfrm>
                      <a:off x="0" y="0"/>
                      <a:ext cx="3124835" cy="3814644"/>
                    </a:xfrm>
                    <a:prstGeom prst="rect">
                      <a:avLst/>
                    </a:prstGeom>
                  </pic:spPr>
                </pic:pic>
              </a:graphicData>
            </a:graphic>
          </wp:inline>
        </w:drawing>
      </w:r>
      <w:r w:rsidR="00B33095" w:rsidRPr="00C40D9E">
        <w:rPr>
          <w:b/>
          <w:bCs/>
          <w:noProof/>
          <w:szCs w:val="24"/>
        </w:rPr>
        <w:drawing>
          <wp:inline distT="0" distB="0" distL="0" distR="0" wp14:anchorId="0C6D2DC4" wp14:editId="53816336">
            <wp:extent cx="2799715" cy="3749069"/>
            <wp:effectExtent l="0" t="0" r="635" b="3810"/>
            <wp:docPr id="54" name="Picture 54"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Picture 54" descr="Chart&#10;&#10;Description automatically generated"/>
                    <pic:cNvPicPr/>
                  </pic:nvPicPr>
                  <pic:blipFill>
                    <a:blip r:embed="rId24">
                      <a:extLst>
                        <a:ext uri="{28A0092B-C50C-407E-A947-70E740481C1C}">
                          <a14:useLocalDpi xmlns:a14="http://schemas.microsoft.com/office/drawing/2010/main" val="0"/>
                        </a:ext>
                      </a:extLst>
                    </a:blip>
                    <a:stretch>
                      <a:fillRect/>
                    </a:stretch>
                  </pic:blipFill>
                  <pic:spPr>
                    <a:xfrm>
                      <a:off x="0" y="0"/>
                      <a:ext cx="2804525" cy="3755510"/>
                    </a:xfrm>
                    <a:prstGeom prst="rect">
                      <a:avLst/>
                    </a:prstGeom>
                  </pic:spPr>
                </pic:pic>
              </a:graphicData>
            </a:graphic>
          </wp:inline>
        </w:drawing>
      </w:r>
    </w:p>
    <w:bookmarkEnd w:id="2"/>
    <w:p w14:paraId="4462B7F6" w14:textId="77777777" w:rsidR="00A67323" w:rsidRPr="00A3737D" w:rsidRDefault="00A67323" w:rsidP="00A67323">
      <w:pPr>
        <w:tabs>
          <w:tab w:val="left" w:pos="1465"/>
        </w:tabs>
      </w:pPr>
    </w:p>
    <w:sectPr w:rsidR="00A67323" w:rsidRPr="00A3737D">
      <w:pgSz w:w="11910" w:h="16840"/>
      <w:pgMar w:top="1140" w:right="740" w:bottom="280" w:left="1020" w:header="845"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E8571E" w14:textId="77777777" w:rsidR="001107A5" w:rsidRDefault="001107A5">
      <w:r>
        <w:separator/>
      </w:r>
    </w:p>
  </w:endnote>
  <w:endnote w:type="continuationSeparator" w:id="0">
    <w:p w14:paraId="5AE5E595" w14:textId="77777777" w:rsidR="001107A5" w:rsidRDefault="001107A5">
      <w:r>
        <w:continuationSeparator/>
      </w:r>
    </w:p>
  </w:endnote>
  <w:endnote w:type="continuationNotice" w:id="1">
    <w:p w14:paraId="27CB0D22" w14:textId="77777777" w:rsidR="001107A5" w:rsidRDefault="001107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61E455" w14:textId="77777777" w:rsidR="00366AC0" w:rsidRDefault="00366AC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44681478"/>
      <w:docPartObj>
        <w:docPartGallery w:val="Page Numbers (Bottom of Page)"/>
        <w:docPartUnique/>
      </w:docPartObj>
    </w:sdtPr>
    <w:sdtEndPr>
      <w:rPr>
        <w:noProof/>
      </w:rPr>
    </w:sdtEndPr>
    <w:sdtContent>
      <w:p w14:paraId="250A5757" w14:textId="6A547B4F" w:rsidR="00EB3DB0" w:rsidRDefault="00EB3DB0">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91E2CDB" w14:textId="77777777" w:rsidR="000B18AD" w:rsidRDefault="000B18A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54B0E" w14:textId="77777777" w:rsidR="00366AC0" w:rsidRDefault="00366AC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0F404A" w14:textId="77777777" w:rsidR="001107A5" w:rsidRDefault="001107A5">
      <w:r>
        <w:separator/>
      </w:r>
    </w:p>
  </w:footnote>
  <w:footnote w:type="continuationSeparator" w:id="0">
    <w:p w14:paraId="71E377C1" w14:textId="77777777" w:rsidR="001107A5" w:rsidRDefault="001107A5">
      <w:r>
        <w:continuationSeparator/>
      </w:r>
    </w:p>
  </w:footnote>
  <w:footnote w:type="continuationNotice" w:id="1">
    <w:p w14:paraId="566D3922" w14:textId="77777777" w:rsidR="001107A5" w:rsidRDefault="001107A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54CB1" w14:textId="040A6892" w:rsidR="00123D05" w:rsidRDefault="008165D1">
    <w:pPr>
      <w:pStyle w:val="BodyText"/>
      <w:spacing w:line="14" w:lineRule="auto"/>
      <w:ind w:left="0"/>
    </w:pPr>
    <w:r>
      <w:rPr>
        <w:noProof/>
      </w:rPr>
      <mc:AlternateContent>
        <mc:Choice Requires="wps">
          <w:drawing>
            <wp:anchor distT="0" distB="0" distL="114300" distR="114300" simplePos="0" relativeHeight="251658241" behindDoc="1" locked="0" layoutInCell="1" allowOverlap="1" wp14:anchorId="7B85776F" wp14:editId="520E2766">
              <wp:simplePos x="0" y="0"/>
              <wp:positionH relativeFrom="page">
                <wp:posOffset>2979420</wp:posOffset>
              </wp:positionH>
              <wp:positionV relativeFrom="page">
                <wp:posOffset>544195</wp:posOffset>
              </wp:positionV>
              <wp:extent cx="1812925" cy="132715"/>
              <wp:effectExtent l="0" t="1270" r="0" b="0"/>
              <wp:wrapNone/>
              <wp:docPr id="43" name="Text Box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2925" cy="1327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411F87" w14:textId="77777777" w:rsidR="00123D05" w:rsidRDefault="003F4E72">
                          <w:pPr>
                            <w:spacing w:before="18"/>
                            <w:ind w:left="20"/>
                            <w:rPr>
                              <w:sz w:val="14"/>
                            </w:rPr>
                          </w:pPr>
                          <w:r>
                            <w:rPr>
                              <w:sz w:val="14"/>
                            </w:rPr>
                            <w:t>AUTHOR</w:t>
                          </w:r>
                          <w:r>
                            <w:rPr>
                              <w:spacing w:val="-7"/>
                              <w:sz w:val="14"/>
                            </w:rPr>
                            <w:t xml:space="preserve"> </w:t>
                          </w:r>
                          <w:r>
                            <w:rPr>
                              <w:sz w:val="14"/>
                            </w:rPr>
                            <w:t>INSTRUCTIONS</w:t>
                          </w:r>
                          <w:r>
                            <w:rPr>
                              <w:spacing w:val="-6"/>
                              <w:sz w:val="14"/>
                            </w:rPr>
                            <w:t xml:space="preserve"> </w:t>
                          </w:r>
                          <w:r>
                            <w:rPr>
                              <w:sz w:val="14"/>
                            </w:rPr>
                            <w:t>FOR</w:t>
                          </w:r>
                          <w:r>
                            <w:rPr>
                              <w:spacing w:val="-6"/>
                              <w:sz w:val="14"/>
                            </w:rPr>
                            <w:t xml:space="preserve"> </w:t>
                          </w:r>
                          <w:r>
                            <w:rPr>
                              <w:sz w:val="14"/>
                            </w:rPr>
                            <w:t>THE</w:t>
                          </w:r>
                          <w:r>
                            <w:rPr>
                              <w:spacing w:val="-6"/>
                              <w:sz w:val="14"/>
                            </w:rPr>
                            <w:t xml:space="preserve"> </w:t>
                          </w:r>
                          <w:r>
                            <w:rPr>
                              <w:sz w:val="14"/>
                            </w:rPr>
                            <w:t>AJCEAM</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B85776F" id="_x0000_t202" coordsize="21600,21600" o:spt="202" path="m,l,21600r21600,l21600,xe">
              <v:stroke joinstyle="miter"/>
              <v:path gradientshapeok="t" o:connecttype="rect"/>
            </v:shapetype>
            <v:shape id="Text Box 43" o:spid="_x0000_s1026" type="#_x0000_t202" style="position:absolute;margin-left:234.6pt;margin-top:42.85pt;width:142.75pt;height:10.45pt;z-index:-251658239;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" filled="f" stroked="f">
              <v:textbox inset="0,0,0,0">
                <w:txbxContent>
                  <w:p w14:paraId="19411F87" w14:textId="77777777" w:rsidR="00123D05" w:rsidRDefault="003F4E72">
                    <w:pPr>
                      <w:spacing w:before="18"/>
                      <w:ind w:left="20"/>
                      <w:rPr>
                        <w:sz w:val="14"/>
                      </w:rPr>
                    </w:pPr>
                    <w:r>
                      <w:rPr>
                        <w:sz w:val="14"/>
                      </w:rPr>
                      <w:t>AUTHOR</w:t>
                    </w:r>
                    <w:r>
                      <w:rPr>
                        <w:spacing w:val="-7"/>
                        <w:sz w:val="14"/>
                      </w:rPr>
                      <w:t xml:space="preserve"> </w:t>
                    </w:r>
                    <w:r>
                      <w:rPr>
                        <w:sz w:val="14"/>
                      </w:rPr>
                      <w:t>INSTRUCTIONS</w:t>
                    </w:r>
                    <w:r>
                      <w:rPr>
                        <w:spacing w:val="-6"/>
                        <w:sz w:val="14"/>
                      </w:rPr>
                      <w:t xml:space="preserve"> </w:t>
                    </w:r>
                    <w:r>
                      <w:rPr>
                        <w:sz w:val="14"/>
                      </w:rPr>
                      <w:t>FOR</w:t>
                    </w:r>
                    <w:r>
                      <w:rPr>
                        <w:spacing w:val="-6"/>
                        <w:sz w:val="14"/>
                      </w:rPr>
                      <w:t xml:space="preserve"> </w:t>
                    </w:r>
                    <w:r>
                      <w:rPr>
                        <w:sz w:val="14"/>
                      </w:rPr>
                      <w:t>THE</w:t>
                    </w:r>
                    <w:r>
                      <w:rPr>
                        <w:spacing w:val="-6"/>
                        <w:sz w:val="14"/>
                      </w:rPr>
                      <w:t xml:space="preserve"> </w:t>
                    </w:r>
                    <w:r>
                      <w:rPr>
                        <w:sz w:val="14"/>
                      </w:rPr>
                      <w:t>AJCEAM</w:t>
                    </w:r>
                  </w:p>
                </w:txbxContent>
              </v:textbox>
              <w10:wrap anchorx="page" anchory="page"/>
            </v:shape>
          </w:pict>
        </mc:Fallback>
      </mc:AlternateContent>
    </w:r>
    <w:r>
      <w:rPr>
        <w:noProof/>
      </w:rPr>
      <mc:AlternateContent>
        <mc:Choice Requires="wps">
          <w:drawing>
            <wp:anchor distT="0" distB="0" distL="114300" distR="114300" simplePos="0" relativeHeight="251658242" behindDoc="1" locked="0" layoutInCell="1" allowOverlap="1" wp14:anchorId="4A43E000" wp14:editId="7D2DA2DE">
              <wp:simplePos x="0" y="0"/>
              <wp:positionH relativeFrom="page">
                <wp:posOffset>5233035</wp:posOffset>
              </wp:positionH>
              <wp:positionV relativeFrom="page">
                <wp:posOffset>544195</wp:posOffset>
              </wp:positionV>
              <wp:extent cx="1778000" cy="132715"/>
              <wp:effectExtent l="3810" t="1270" r="0" b="0"/>
              <wp:wrapNone/>
              <wp:docPr id="42"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8000" cy="1327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8B9DA7" w14:textId="77777777" w:rsidR="00123D05" w:rsidRDefault="003F4E72">
                          <w:pPr>
                            <w:spacing w:before="18"/>
                            <w:ind w:left="20"/>
                            <w:rPr>
                              <w:sz w:val="14"/>
                            </w:rPr>
                          </w:pPr>
                          <w:r>
                            <w:rPr>
                              <w:sz w:val="14"/>
                            </w:rPr>
                            <w:t>SURNAMEA,</w:t>
                          </w:r>
                          <w:r>
                            <w:rPr>
                              <w:spacing w:val="-8"/>
                              <w:sz w:val="14"/>
                            </w:rPr>
                            <w:t xml:space="preserve"> </w:t>
                          </w:r>
                          <w:r>
                            <w:rPr>
                              <w:sz w:val="14"/>
                            </w:rPr>
                            <w:t>SURNAMEB</w:t>
                          </w:r>
                          <w:r>
                            <w:rPr>
                              <w:spacing w:val="-8"/>
                              <w:sz w:val="14"/>
                            </w:rPr>
                            <w:t xml:space="preserve"> </w:t>
                          </w:r>
                          <w:r>
                            <w:rPr>
                              <w:sz w:val="14"/>
                            </w:rPr>
                            <w:t>AND</w:t>
                          </w:r>
                          <w:r>
                            <w:rPr>
                              <w:spacing w:val="-8"/>
                              <w:sz w:val="14"/>
                            </w:rPr>
                            <w:t xml:space="preserve"> </w:t>
                          </w:r>
                          <w:r>
                            <w:rPr>
                              <w:sz w:val="14"/>
                            </w:rPr>
                            <w:t>SURNAMEC</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A43E000" id="Text Box 42" o:spid="_x0000_s1027" type="#_x0000_t202" style="position:absolute;margin-left:412.05pt;margin-top:42.85pt;width:140pt;height:10.45pt;z-index:-25165823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" filled="f" stroked="f">
              <v:textbox inset="0,0,0,0">
                <w:txbxContent>
                  <w:p w14:paraId="668B9DA7" w14:textId="77777777" w:rsidR="00123D05" w:rsidRDefault="003F4E72">
                    <w:pPr>
                      <w:spacing w:before="18"/>
                      <w:ind w:left="20"/>
                      <w:rPr>
                        <w:sz w:val="14"/>
                      </w:rPr>
                    </w:pPr>
                    <w:r>
                      <w:rPr>
                        <w:sz w:val="14"/>
                      </w:rPr>
                      <w:t>SURNAMEA,</w:t>
                    </w:r>
                    <w:r>
                      <w:rPr>
                        <w:spacing w:val="-8"/>
                        <w:sz w:val="14"/>
                      </w:rPr>
                      <w:t xml:space="preserve"> </w:t>
                    </w:r>
                    <w:r>
                      <w:rPr>
                        <w:sz w:val="14"/>
                      </w:rPr>
                      <w:t>SURNAMEB</w:t>
                    </w:r>
                    <w:r>
                      <w:rPr>
                        <w:spacing w:val="-8"/>
                        <w:sz w:val="14"/>
                      </w:rPr>
                      <w:t xml:space="preserve"> </w:t>
                    </w:r>
                    <w:r>
                      <w:rPr>
                        <w:sz w:val="14"/>
                      </w:rPr>
                      <w:t>AND</w:t>
                    </w:r>
                    <w:r>
                      <w:rPr>
                        <w:spacing w:val="-8"/>
                        <w:sz w:val="14"/>
                      </w:rPr>
                      <w:t xml:space="preserve"> </w:t>
                    </w:r>
                    <w:r>
                      <w:rPr>
                        <w:sz w:val="14"/>
                      </w:rPr>
                      <w:t>SURNAMEC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B51E06" w14:textId="76BC7192" w:rsidR="00123D05" w:rsidRDefault="008165D1">
    <w:pPr>
      <w:pStyle w:val="BodyText"/>
      <w:spacing w:line="14" w:lineRule="auto"/>
      <w:ind w:left="0"/>
    </w:pPr>
    <w:r>
      <w:rPr>
        <w:noProof/>
      </w:rPr>
      <mc:AlternateContent>
        <mc:Choice Requires="wps">
          <w:drawing>
            <wp:anchor distT="0" distB="0" distL="114300" distR="114300" simplePos="0" relativeHeight="251658240" behindDoc="1" locked="0" layoutInCell="1" allowOverlap="1" wp14:anchorId="25AD5DEE" wp14:editId="365DDF1B">
              <wp:simplePos x="0" y="0"/>
              <wp:positionH relativeFrom="page">
                <wp:posOffset>2262505</wp:posOffset>
              </wp:positionH>
              <wp:positionV relativeFrom="page">
                <wp:posOffset>405130</wp:posOffset>
              </wp:positionV>
              <wp:extent cx="4770755" cy="132715"/>
              <wp:effectExtent l="0" t="0" r="0" b="0"/>
              <wp:wrapNone/>
              <wp:docPr id="37"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70755" cy="1327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2820E5" w14:textId="3502AA8E" w:rsidR="00123D05" w:rsidRDefault="00123D05" w:rsidP="00B5790A">
                          <w:pPr>
                            <w:spacing w:before="18"/>
                            <w:rPr>
                              <w:sz w:val="1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5AD5DEE" id="_x0000_t202" coordsize="21600,21600" o:spt="202" path="m,l,21600r21600,l21600,xe">
              <v:stroke joinstyle="miter"/>
              <v:path gradientshapeok="t" o:connecttype="rect"/>
            </v:shapetype>
            <v:shape id="Text Box 37" o:spid="_x0000_s1028" type="#_x0000_t202" style="position:absolute;margin-left:178.15pt;margin-top:31.9pt;width:375.65pt;height:10.4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" filled="f" stroked="f">
              <v:textbox inset="0,0,0,0">
                <w:txbxContent>
                  <w:p w14:paraId="0B2820E5" w14:textId="3502AA8E" w:rsidR="00123D05" w:rsidRDefault="00123D05" w:rsidP="00B5790A">
                    <w:pPr>
                      <w:spacing w:before="18"/>
                      <w:rPr>
                        <w:sz w:val="14"/>
                      </w:rPr>
                    </w:pP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F33A7D" w14:textId="77777777" w:rsidR="00366AC0" w:rsidRDefault="00366A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65A8B"/>
    <w:multiLevelType w:val="hybridMultilevel"/>
    <w:tmpl w:val="793C544C"/>
    <w:lvl w:ilvl="0" w:tplc="FFFFFFFF">
      <w:start w:val="1"/>
      <w:numFmt w:val="upperRoman"/>
      <w:lvlText w:val="%1."/>
      <w:lvlJc w:val="left"/>
      <w:pPr>
        <w:ind w:left="957" w:hanging="237"/>
      </w:pPr>
      <w:rPr>
        <w:rFonts w:ascii="Times New Roman" w:eastAsia="Times New Roman" w:hAnsi="Times New Roman" w:cs="Times New Roman" w:hint="default"/>
        <w:b/>
        <w:bCs/>
        <w:spacing w:val="0"/>
        <w:w w:val="99"/>
        <w:sz w:val="24"/>
        <w:szCs w:val="24"/>
        <w:lang w:val="en-US" w:eastAsia="en-US" w:bidi="ar-SA"/>
      </w:rPr>
    </w:lvl>
    <w:lvl w:ilvl="1" w:tplc="FFFFFFFF">
      <w:numFmt w:val="bullet"/>
      <w:lvlText w:val="•"/>
      <w:lvlJc w:val="left"/>
      <w:pPr>
        <w:ind w:left="821" w:hanging="237"/>
      </w:pPr>
      <w:rPr>
        <w:rFonts w:hint="default"/>
        <w:lang w:val="en-US" w:eastAsia="en-US" w:bidi="ar-SA"/>
      </w:rPr>
    </w:lvl>
    <w:lvl w:ilvl="2" w:tplc="FFFFFFFF">
      <w:numFmt w:val="bullet"/>
      <w:lvlText w:val="•"/>
      <w:lvlJc w:val="left"/>
      <w:pPr>
        <w:ind w:left="1282" w:hanging="237"/>
      </w:pPr>
      <w:rPr>
        <w:rFonts w:hint="default"/>
        <w:lang w:val="en-US" w:eastAsia="en-US" w:bidi="ar-SA"/>
      </w:rPr>
    </w:lvl>
    <w:lvl w:ilvl="3" w:tplc="FFFFFFFF">
      <w:numFmt w:val="bullet"/>
      <w:lvlText w:val="•"/>
      <w:lvlJc w:val="left"/>
      <w:pPr>
        <w:ind w:left="1743" w:hanging="237"/>
      </w:pPr>
      <w:rPr>
        <w:rFonts w:hint="default"/>
        <w:lang w:val="en-US" w:eastAsia="en-US" w:bidi="ar-SA"/>
      </w:rPr>
    </w:lvl>
    <w:lvl w:ilvl="4" w:tplc="FFFFFFFF">
      <w:numFmt w:val="bullet"/>
      <w:lvlText w:val="•"/>
      <w:lvlJc w:val="left"/>
      <w:pPr>
        <w:ind w:left="2205" w:hanging="237"/>
      </w:pPr>
      <w:rPr>
        <w:rFonts w:hint="default"/>
        <w:lang w:val="en-US" w:eastAsia="en-US" w:bidi="ar-SA"/>
      </w:rPr>
    </w:lvl>
    <w:lvl w:ilvl="5" w:tplc="FFFFFFFF">
      <w:numFmt w:val="bullet"/>
      <w:lvlText w:val="•"/>
      <w:lvlJc w:val="left"/>
      <w:pPr>
        <w:ind w:left="2666" w:hanging="237"/>
      </w:pPr>
      <w:rPr>
        <w:rFonts w:hint="default"/>
        <w:lang w:val="en-US" w:eastAsia="en-US" w:bidi="ar-SA"/>
      </w:rPr>
    </w:lvl>
    <w:lvl w:ilvl="6" w:tplc="FFFFFFFF">
      <w:numFmt w:val="bullet"/>
      <w:lvlText w:val="•"/>
      <w:lvlJc w:val="left"/>
      <w:pPr>
        <w:ind w:left="3127" w:hanging="237"/>
      </w:pPr>
      <w:rPr>
        <w:rFonts w:hint="default"/>
        <w:lang w:val="en-US" w:eastAsia="en-US" w:bidi="ar-SA"/>
      </w:rPr>
    </w:lvl>
    <w:lvl w:ilvl="7" w:tplc="FFFFFFFF">
      <w:numFmt w:val="bullet"/>
      <w:lvlText w:val="•"/>
      <w:lvlJc w:val="left"/>
      <w:pPr>
        <w:ind w:left="3588" w:hanging="237"/>
      </w:pPr>
      <w:rPr>
        <w:rFonts w:hint="default"/>
        <w:lang w:val="en-US" w:eastAsia="en-US" w:bidi="ar-SA"/>
      </w:rPr>
    </w:lvl>
    <w:lvl w:ilvl="8" w:tplc="FFFFFFFF">
      <w:numFmt w:val="bullet"/>
      <w:lvlText w:val="•"/>
      <w:lvlJc w:val="left"/>
      <w:pPr>
        <w:ind w:left="4050" w:hanging="237"/>
      </w:pPr>
      <w:rPr>
        <w:rFonts w:hint="default"/>
        <w:lang w:val="en-US" w:eastAsia="en-US" w:bidi="ar-SA"/>
      </w:rPr>
    </w:lvl>
  </w:abstractNum>
  <w:abstractNum w:abstractNumId="1" w15:restartNumberingAfterBreak="0">
    <w:nsid w:val="02D01E1F"/>
    <w:multiLevelType w:val="hybridMultilevel"/>
    <w:tmpl w:val="793C544C"/>
    <w:lvl w:ilvl="0" w:tplc="4760C586">
      <w:start w:val="1"/>
      <w:numFmt w:val="upperRoman"/>
      <w:lvlText w:val="%1."/>
      <w:lvlJc w:val="left"/>
      <w:pPr>
        <w:ind w:left="957" w:hanging="237"/>
      </w:pPr>
      <w:rPr>
        <w:rFonts w:ascii="Times New Roman" w:eastAsia="Times New Roman" w:hAnsi="Times New Roman" w:cs="Times New Roman" w:hint="default"/>
        <w:b/>
        <w:bCs/>
        <w:spacing w:val="0"/>
        <w:w w:val="99"/>
        <w:sz w:val="24"/>
        <w:szCs w:val="24"/>
        <w:lang w:val="en-US" w:eastAsia="en-US" w:bidi="ar-SA"/>
      </w:rPr>
    </w:lvl>
    <w:lvl w:ilvl="1" w:tplc="19F4106C">
      <w:numFmt w:val="bullet"/>
      <w:lvlText w:val="•"/>
      <w:lvlJc w:val="left"/>
      <w:pPr>
        <w:ind w:left="821" w:hanging="237"/>
      </w:pPr>
      <w:rPr>
        <w:rFonts w:hint="default"/>
        <w:lang w:val="en-US" w:eastAsia="en-US" w:bidi="ar-SA"/>
      </w:rPr>
    </w:lvl>
    <w:lvl w:ilvl="2" w:tplc="752A3F02">
      <w:numFmt w:val="bullet"/>
      <w:lvlText w:val="•"/>
      <w:lvlJc w:val="left"/>
      <w:pPr>
        <w:ind w:left="1282" w:hanging="237"/>
      </w:pPr>
      <w:rPr>
        <w:rFonts w:hint="default"/>
        <w:lang w:val="en-US" w:eastAsia="en-US" w:bidi="ar-SA"/>
      </w:rPr>
    </w:lvl>
    <w:lvl w:ilvl="3" w:tplc="8B8E2BAC">
      <w:numFmt w:val="bullet"/>
      <w:lvlText w:val="•"/>
      <w:lvlJc w:val="left"/>
      <w:pPr>
        <w:ind w:left="1743" w:hanging="237"/>
      </w:pPr>
      <w:rPr>
        <w:rFonts w:hint="default"/>
        <w:lang w:val="en-US" w:eastAsia="en-US" w:bidi="ar-SA"/>
      </w:rPr>
    </w:lvl>
    <w:lvl w:ilvl="4" w:tplc="EFEE0664">
      <w:numFmt w:val="bullet"/>
      <w:lvlText w:val="•"/>
      <w:lvlJc w:val="left"/>
      <w:pPr>
        <w:ind w:left="2205" w:hanging="237"/>
      </w:pPr>
      <w:rPr>
        <w:rFonts w:hint="default"/>
        <w:lang w:val="en-US" w:eastAsia="en-US" w:bidi="ar-SA"/>
      </w:rPr>
    </w:lvl>
    <w:lvl w:ilvl="5" w:tplc="62AA8808">
      <w:numFmt w:val="bullet"/>
      <w:lvlText w:val="•"/>
      <w:lvlJc w:val="left"/>
      <w:pPr>
        <w:ind w:left="2666" w:hanging="237"/>
      </w:pPr>
      <w:rPr>
        <w:rFonts w:hint="default"/>
        <w:lang w:val="en-US" w:eastAsia="en-US" w:bidi="ar-SA"/>
      </w:rPr>
    </w:lvl>
    <w:lvl w:ilvl="6" w:tplc="370295CC">
      <w:numFmt w:val="bullet"/>
      <w:lvlText w:val="•"/>
      <w:lvlJc w:val="left"/>
      <w:pPr>
        <w:ind w:left="3127" w:hanging="237"/>
      </w:pPr>
      <w:rPr>
        <w:rFonts w:hint="default"/>
        <w:lang w:val="en-US" w:eastAsia="en-US" w:bidi="ar-SA"/>
      </w:rPr>
    </w:lvl>
    <w:lvl w:ilvl="7" w:tplc="1788165A">
      <w:numFmt w:val="bullet"/>
      <w:lvlText w:val="•"/>
      <w:lvlJc w:val="left"/>
      <w:pPr>
        <w:ind w:left="3588" w:hanging="237"/>
      </w:pPr>
      <w:rPr>
        <w:rFonts w:hint="default"/>
        <w:lang w:val="en-US" w:eastAsia="en-US" w:bidi="ar-SA"/>
      </w:rPr>
    </w:lvl>
    <w:lvl w:ilvl="8" w:tplc="C4603128">
      <w:numFmt w:val="bullet"/>
      <w:lvlText w:val="•"/>
      <w:lvlJc w:val="left"/>
      <w:pPr>
        <w:ind w:left="4050" w:hanging="237"/>
      </w:pPr>
      <w:rPr>
        <w:rFonts w:hint="default"/>
        <w:lang w:val="en-US" w:eastAsia="en-US" w:bidi="ar-SA"/>
      </w:rPr>
    </w:lvl>
  </w:abstractNum>
  <w:abstractNum w:abstractNumId="2" w15:restartNumberingAfterBreak="0">
    <w:nsid w:val="17194951"/>
    <w:multiLevelType w:val="hybridMultilevel"/>
    <w:tmpl w:val="E530FA5C"/>
    <w:lvl w:ilvl="0" w:tplc="248429BE">
      <w:start w:val="1"/>
      <w:numFmt w:val="lowerLetter"/>
      <w:lvlText w:val="%1."/>
      <w:lvlJc w:val="left"/>
      <w:pPr>
        <w:ind w:left="333" w:hanging="220"/>
      </w:pPr>
      <w:rPr>
        <w:rFonts w:ascii="Times New Roman" w:eastAsia="Times New Roman" w:hAnsi="Times New Roman" w:cs="Times New Roman" w:hint="default"/>
        <w:b/>
        <w:bCs/>
        <w:i/>
        <w:iCs/>
        <w:w w:val="99"/>
        <w:sz w:val="22"/>
        <w:szCs w:val="22"/>
        <w:lang w:val="en-US" w:eastAsia="en-US" w:bidi="ar-SA"/>
      </w:rPr>
    </w:lvl>
    <w:lvl w:ilvl="1" w:tplc="E7204EC2">
      <w:numFmt w:val="bullet"/>
      <w:lvlText w:val="•"/>
      <w:lvlJc w:val="left"/>
      <w:pPr>
        <w:ind w:left="1320" w:hanging="220"/>
      </w:pPr>
      <w:rPr>
        <w:rFonts w:hint="default"/>
        <w:lang w:val="en-US" w:eastAsia="en-US" w:bidi="ar-SA"/>
      </w:rPr>
    </w:lvl>
    <w:lvl w:ilvl="2" w:tplc="DC96E3DA">
      <w:numFmt w:val="bullet"/>
      <w:lvlText w:val="•"/>
      <w:lvlJc w:val="left"/>
      <w:pPr>
        <w:ind w:left="2301" w:hanging="220"/>
      </w:pPr>
      <w:rPr>
        <w:rFonts w:hint="default"/>
        <w:lang w:val="en-US" w:eastAsia="en-US" w:bidi="ar-SA"/>
      </w:rPr>
    </w:lvl>
    <w:lvl w:ilvl="3" w:tplc="E13A0C1C">
      <w:numFmt w:val="bullet"/>
      <w:lvlText w:val="•"/>
      <w:lvlJc w:val="left"/>
      <w:pPr>
        <w:ind w:left="3281" w:hanging="220"/>
      </w:pPr>
      <w:rPr>
        <w:rFonts w:hint="default"/>
        <w:lang w:val="en-US" w:eastAsia="en-US" w:bidi="ar-SA"/>
      </w:rPr>
    </w:lvl>
    <w:lvl w:ilvl="4" w:tplc="D7D6D850">
      <w:numFmt w:val="bullet"/>
      <w:lvlText w:val="•"/>
      <w:lvlJc w:val="left"/>
      <w:pPr>
        <w:ind w:left="4262" w:hanging="220"/>
      </w:pPr>
      <w:rPr>
        <w:rFonts w:hint="default"/>
        <w:lang w:val="en-US" w:eastAsia="en-US" w:bidi="ar-SA"/>
      </w:rPr>
    </w:lvl>
    <w:lvl w:ilvl="5" w:tplc="2438F74A">
      <w:numFmt w:val="bullet"/>
      <w:lvlText w:val="•"/>
      <w:lvlJc w:val="left"/>
      <w:pPr>
        <w:ind w:left="5242" w:hanging="220"/>
      </w:pPr>
      <w:rPr>
        <w:rFonts w:hint="default"/>
        <w:lang w:val="en-US" w:eastAsia="en-US" w:bidi="ar-SA"/>
      </w:rPr>
    </w:lvl>
    <w:lvl w:ilvl="6" w:tplc="88A2349E">
      <w:numFmt w:val="bullet"/>
      <w:lvlText w:val="•"/>
      <w:lvlJc w:val="left"/>
      <w:pPr>
        <w:ind w:left="6223" w:hanging="220"/>
      </w:pPr>
      <w:rPr>
        <w:rFonts w:hint="default"/>
        <w:lang w:val="en-US" w:eastAsia="en-US" w:bidi="ar-SA"/>
      </w:rPr>
    </w:lvl>
    <w:lvl w:ilvl="7" w:tplc="12CA4DF8">
      <w:numFmt w:val="bullet"/>
      <w:lvlText w:val="•"/>
      <w:lvlJc w:val="left"/>
      <w:pPr>
        <w:ind w:left="7203" w:hanging="220"/>
      </w:pPr>
      <w:rPr>
        <w:rFonts w:hint="default"/>
        <w:lang w:val="en-US" w:eastAsia="en-US" w:bidi="ar-SA"/>
      </w:rPr>
    </w:lvl>
    <w:lvl w:ilvl="8" w:tplc="B4828A40">
      <w:numFmt w:val="bullet"/>
      <w:lvlText w:val="•"/>
      <w:lvlJc w:val="left"/>
      <w:pPr>
        <w:ind w:left="8184" w:hanging="220"/>
      </w:pPr>
      <w:rPr>
        <w:rFonts w:hint="default"/>
        <w:lang w:val="en-US" w:eastAsia="en-US" w:bidi="ar-SA"/>
      </w:rPr>
    </w:lvl>
  </w:abstractNum>
  <w:abstractNum w:abstractNumId="3" w15:restartNumberingAfterBreak="0">
    <w:nsid w:val="19575E3B"/>
    <w:multiLevelType w:val="hybridMultilevel"/>
    <w:tmpl w:val="9E06E546"/>
    <w:lvl w:ilvl="0" w:tplc="2EBE76E8">
      <w:start w:val="1"/>
      <w:numFmt w:val="lowerLetter"/>
      <w:lvlText w:val="%1."/>
      <w:lvlJc w:val="left"/>
      <w:pPr>
        <w:ind w:left="333" w:hanging="220"/>
      </w:pPr>
      <w:rPr>
        <w:rFonts w:ascii="Times New Roman" w:eastAsia="Times New Roman" w:hAnsi="Times New Roman" w:cs="Times New Roman" w:hint="default"/>
        <w:b/>
        <w:bCs/>
        <w:i/>
        <w:iCs/>
        <w:w w:val="99"/>
        <w:sz w:val="22"/>
        <w:szCs w:val="22"/>
        <w:lang w:val="en-US" w:eastAsia="en-US" w:bidi="ar-SA"/>
      </w:rPr>
    </w:lvl>
    <w:lvl w:ilvl="1" w:tplc="FD7AD3D0">
      <w:numFmt w:val="bullet"/>
      <w:lvlText w:val="•"/>
      <w:lvlJc w:val="left"/>
      <w:pPr>
        <w:ind w:left="2580" w:hanging="220"/>
      </w:pPr>
      <w:rPr>
        <w:rFonts w:hint="default"/>
        <w:lang w:val="en-US" w:eastAsia="en-US" w:bidi="ar-SA"/>
      </w:rPr>
    </w:lvl>
    <w:lvl w:ilvl="2" w:tplc="90BCF312">
      <w:numFmt w:val="bullet"/>
      <w:lvlText w:val="•"/>
      <w:lvlJc w:val="left"/>
      <w:pPr>
        <w:ind w:left="2853" w:hanging="220"/>
      </w:pPr>
      <w:rPr>
        <w:rFonts w:hint="default"/>
        <w:lang w:val="en-US" w:eastAsia="en-US" w:bidi="ar-SA"/>
      </w:rPr>
    </w:lvl>
    <w:lvl w:ilvl="3" w:tplc="B5B224E0">
      <w:numFmt w:val="bullet"/>
      <w:lvlText w:val="•"/>
      <w:lvlJc w:val="left"/>
      <w:pPr>
        <w:ind w:left="3127" w:hanging="220"/>
      </w:pPr>
      <w:rPr>
        <w:rFonts w:hint="default"/>
        <w:lang w:val="en-US" w:eastAsia="en-US" w:bidi="ar-SA"/>
      </w:rPr>
    </w:lvl>
    <w:lvl w:ilvl="4" w:tplc="F6B65CC0">
      <w:numFmt w:val="bullet"/>
      <w:lvlText w:val="•"/>
      <w:lvlJc w:val="left"/>
      <w:pPr>
        <w:ind w:left="3401" w:hanging="220"/>
      </w:pPr>
      <w:rPr>
        <w:rFonts w:hint="default"/>
        <w:lang w:val="en-US" w:eastAsia="en-US" w:bidi="ar-SA"/>
      </w:rPr>
    </w:lvl>
    <w:lvl w:ilvl="5" w:tplc="B32AE76A">
      <w:numFmt w:val="bullet"/>
      <w:lvlText w:val="•"/>
      <w:lvlJc w:val="left"/>
      <w:pPr>
        <w:ind w:left="3674" w:hanging="220"/>
      </w:pPr>
      <w:rPr>
        <w:rFonts w:hint="default"/>
        <w:lang w:val="en-US" w:eastAsia="en-US" w:bidi="ar-SA"/>
      </w:rPr>
    </w:lvl>
    <w:lvl w:ilvl="6" w:tplc="80A0FC36">
      <w:numFmt w:val="bullet"/>
      <w:lvlText w:val="•"/>
      <w:lvlJc w:val="left"/>
      <w:pPr>
        <w:ind w:left="3948" w:hanging="220"/>
      </w:pPr>
      <w:rPr>
        <w:rFonts w:hint="default"/>
        <w:lang w:val="en-US" w:eastAsia="en-US" w:bidi="ar-SA"/>
      </w:rPr>
    </w:lvl>
    <w:lvl w:ilvl="7" w:tplc="287C9152">
      <w:numFmt w:val="bullet"/>
      <w:lvlText w:val="•"/>
      <w:lvlJc w:val="left"/>
      <w:pPr>
        <w:ind w:left="4222" w:hanging="220"/>
      </w:pPr>
      <w:rPr>
        <w:rFonts w:hint="default"/>
        <w:lang w:val="en-US" w:eastAsia="en-US" w:bidi="ar-SA"/>
      </w:rPr>
    </w:lvl>
    <w:lvl w:ilvl="8" w:tplc="94D66FDC">
      <w:numFmt w:val="bullet"/>
      <w:lvlText w:val="•"/>
      <w:lvlJc w:val="left"/>
      <w:pPr>
        <w:ind w:left="4495" w:hanging="220"/>
      </w:pPr>
      <w:rPr>
        <w:rFonts w:hint="default"/>
        <w:lang w:val="en-US" w:eastAsia="en-US" w:bidi="ar-SA"/>
      </w:rPr>
    </w:lvl>
  </w:abstractNum>
  <w:abstractNum w:abstractNumId="4" w15:restartNumberingAfterBreak="0">
    <w:nsid w:val="22F84038"/>
    <w:multiLevelType w:val="hybridMultilevel"/>
    <w:tmpl w:val="793C544C"/>
    <w:lvl w:ilvl="0" w:tplc="FFFFFFFF">
      <w:start w:val="1"/>
      <w:numFmt w:val="upperRoman"/>
      <w:lvlText w:val="%1."/>
      <w:lvlJc w:val="left"/>
      <w:pPr>
        <w:ind w:left="957" w:hanging="237"/>
      </w:pPr>
      <w:rPr>
        <w:rFonts w:ascii="Times New Roman" w:eastAsia="Times New Roman" w:hAnsi="Times New Roman" w:cs="Times New Roman" w:hint="default"/>
        <w:b/>
        <w:bCs/>
        <w:spacing w:val="0"/>
        <w:w w:val="99"/>
        <w:sz w:val="24"/>
        <w:szCs w:val="24"/>
        <w:lang w:val="en-US" w:eastAsia="en-US" w:bidi="ar-SA"/>
      </w:rPr>
    </w:lvl>
    <w:lvl w:ilvl="1" w:tplc="FFFFFFFF">
      <w:numFmt w:val="bullet"/>
      <w:lvlText w:val="•"/>
      <w:lvlJc w:val="left"/>
      <w:pPr>
        <w:ind w:left="821" w:hanging="237"/>
      </w:pPr>
      <w:rPr>
        <w:rFonts w:hint="default"/>
        <w:lang w:val="en-US" w:eastAsia="en-US" w:bidi="ar-SA"/>
      </w:rPr>
    </w:lvl>
    <w:lvl w:ilvl="2" w:tplc="FFFFFFFF">
      <w:numFmt w:val="bullet"/>
      <w:lvlText w:val="•"/>
      <w:lvlJc w:val="left"/>
      <w:pPr>
        <w:ind w:left="1282" w:hanging="237"/>
      </w:pPr>
      <w:rPr>
        <w:rFonts w:hint="default"/>
        <w:lang w:val="en-US" w:eastAsia="en-US" w:bidi="ar-SA"/>
      </w:rPr>
    </w:lvl>
    <w:lvl w:ilvl="3" w:tplc="FFFFFFFF">
      <w:numFmt w:val="bullet"/>
      <w:lvlText w:val="•"/>
      <w:lvlJc w:val="left"/>
      <w:pPr>
        <w:ind w:left="1743" w:hanging="237"/>
      </w:pPr>
      <w:rPr>
        <w:rFonts w:hint="default"/>
        <w:lang w:val="en-US" w:eastAsia="en-US" w:bidi="ar-SA"/>
      </w:rPr>
    </w:lvl>
    <w:lvl w:ilvl="4" w:tplc="FFFFFFFF">
      <w:numFmt w:val="bullet"/>
      <w:lvlText w:val="•"/>
      <w:lvlJc w:val="left"/>
      <w:pPr>
        <w:ind w:left="2205" w:hanging="237"/>
      </w:pPr>
      <w:rPr>
        <w:rFonts w:hint="default"/>
        <w:lang w:val="en-US" w:eastAsia="en-US" w:bidi="ar-SA"/>
      </w:rPr>
    </w:lvl>
    <w:lvl w:ilvl="5" w:tplc="FFFFFFFF">
      <w:numFmt w:val="bullet"/>
      <w:lvlText w:val="•"/>
      <w:lvlJc w:val="left"/>
      <w:pPr>
        <w:ind w:left="2666" w:hanging="237"/>
      </w:pPr>
      <w:rPr>
        <w:rFonts w:hint="default"/>
        <w:lang w:val="en-US" w:eastAsia="en-US" w:bidi="ar-SA"/>
      </w:rPr>
    </w:lvl>
    <w:lvl w:ilvl="6" w:tplc="FFFFFFFF">
      <w:numFmt w:val="bullet"/>
      <w:lvlText w:val="•"/>
      <w:lvlJc w:val="left"/>
      <w:pPr>
        <w:ind w:left="3127" w:hanging="237"/>
      </w:pPr>
      <w:rPr>
        <w:rFonts w:hint="default"/>
        <w:lang w:val="en-US" w:eastAsia="en-US" w:bidi="ar-SA"/>
      </w:rPr>
    </w:lvl>
    <w:lvl w:ilvl="7" w:tplc="FFFFFFFF">
      <w:numFmt w:val="bullet"/>
      <w:lvlText w:val="•"/>
      <w:lvlJc w:val="left"/>
      <w:pPr>
        <w:ind w:left="3588" w:hanging="237"/>
      </w:pPr>
      <w:rPr>
        <w:rFonts w:hint="default"/>
        <w:lang w:val="en-US" w:eastAsia="en-US" w:bidi="ar-SA"/>
      </w:rPr>
    </w:lvl>
    <w:lvl w:ilvl="8" w:tplc="FFFFFFFF">
      <w:numFmt w:val="bullet"/>
      <w:lvlText w:val="•"/>
      <w:lvlJc w:val="left"/>
      <w:pPr>
        <w:ind w:left="4050" w:hanging="237"/>
      </w:pPr>
      <w:rPr>
        <w:rFonts w:hint="default"/>
        <w:lang w:val="en-US" w:eastAsia="en-US" w:bidi="ar-SA"/>
      </w:rPr>
    </w:lvl>
  </w:abstractNum>
  <w:abstractNum w:abstractNumId="5" w15:restartNumberingAfterBreak="0">
    <w:nsid w:val="25684FE4"/>
    <w:multiLevelType w:val="hybridMultilevel"/>
    <w:tmpl w:val="37E83498"/>
    <w:lvl w:ilvl="0" w:tplc="360241CA">
      <w:numFmt w:val="bullet"/>
      <w:lvlText w:val="•"/>
      <w:lvlJc w:val="left"/>
      <w:pPr>
        <w:ind w:left="512" w:hanging="170"/>
      </w:pPr>
      <w:rPr>
        <w:rFonts w:ascii="Times New Roman" w:eastAsia="Times New Roman" w:hAnsi="Times New Roman" w:cs="Times New Roman" w:hint="default"/>
        <w:w w:val="99"/>
        <w:sz w:val="20"/>
        <w:szCs w:val="20"/>
        <w:lang w:val="en-US" w:eastAsia="en-US" w:bidi="ar-SA"/>
      </w:rPr>
    </w:lvl>
    <w:lvl w:ilvl="1" w:tplc="3B8E0784">
      <w:numFmt w:val="bullet"/>
      <w:lvlText w:val="•"/>
      <w:lvlJc w:val="left"/>
      <w:pPr>
        <w:ind w:left="972" w:hanging="170"/>
      </w:pPr>
      <w:rPr>
        <w:rFonts w:hint="default"/>
        <w:lang w:val="en-US" w:eastAsia="en-US" w:bidi="ar-SA"/>
      </w:rPr>
    </w:lvl>
    <w:lvl w:ilvl="2" w:tplc="93E43EEC">
      <w:numFmt w:val="bullet"/>
      <w:lvlText w:val="•"/>
      <w:lvlJc w:val="left"/>
      <w:pPr>
        <w:ind w:left="1424" w:hanging="170"/>
      </w:pPr>
      <w:rPr>
        <w:rFonts w:hint="default"/>
        <w:lang w:val="en-US" w:eastAsia="en-US" w:bidi="ar-SA"/>
      </w:rPr>
    </w:lvl>
    <w:lvl w:ilvl="3" w:tplc="5B78672E">
      <w:numFmt w:val="bullet"/>
      <w:lvlText w:val="•"/>
      <w:lvlJc w:val="left"/>
      <w:pPr>
        <w:ind w:left="1876" w:hanging="170"/>
      </w:pPr>
      <w:rPr>
        <w:rFonts w:hint="default"/>
        <w:lang w:val="en-US" w:eastAsia="en-US" w:bidi="ar-SA"/>
      </w:rPr>
    </w:lvl>
    <w:lvl w:ilvl="4" w:tplc="E86AF1BA">
      <w:numFmt w:val="bullet"/>
      <w:lvlText w:val="•"/>
      <w:lvlJc w:val="left"/>
      <w:pPr>
        <w:ind w:left="2329" w:hanging="170"/>
      </w:pPr>
      <w:rPr>
        <w:rFonts w:hint="default"/>
        <w:lang w:val="en-US" w:eastAsia="en-US" w:bidi="ar-SA"/>
      </w:rPr>
    </w:lvl>
    <w:lvl w:ilvl="5" w:tplc="373A0180">
      <w:numFmt w:val="bullet"/>
      <w:lvlText w:val="•"/>
      <w:lvlJc w:val="left"/>
      <w:pPr>
        <w:ind w:left="2781" w:hanging="170"/>
      </w:pPr>
      <w:rPr>
        <w:rFonts w:hint="default"/>
        <w:lang w:val="en-US" w:eastAsia="en-US" w:bidi="ar-SA"/>
      </w:rPr>
    </w:lvl>
    <w:lvl w:ilvl="6" w:tplc="C9D6CE34">
      <w:numFmt w:val="bullet"/>
      <w:lvlText w:val="•"/>
      <w:lvlJc w:val="left"/>
      <w:pPr>
        <w:ind w:left="3233" w:hanging="170"/>
      </w:pPr>
      <w:rPr>
        <w:rFonts w:hint="default"/>
        <w:lang w:val="en-US" w:eastAsia="en-US" w:bidi="ar-SA"/>
      </w:rPr>
    </w:lvl>
    <w:lvl w:ilvl="7" w:tplc="53F0A61A">
      <w:numFmt w:val="bullet"/>
      <w:lvlText w:val="•"/>
      <w:lvlJc w:val="left"/>
      <w:pPr>
        <w:ind w:left="3686" w:hanging="170"/>
      </w:pPr>
      <w:rPr>
        <w:rFonts w:hint="default"/>
        <w:lang w:val="en-US" w:eastAsia="en-US" w:bidi="ar-SA"/>
      </w:rPr>
    </w:lvl>
    <w:lvl w:ilvl="8" w:tplc="9DA8C79E">
      <w:numFmt w:val="bullet"/>
      <w:lvlText w:val="•"/>
      <w:lvlJc w:val="left"/>
      <w:pPr>
        <w:ind w:left="4138" w:hanging="170"/>
      </w:pPr>
      <w:rPr>
        <w:rFonts w:hint="default"/>
        <w:lang w:val="en-US" w:eastAsia="en-US" w:bidi="ar-SA"/>
      </w:rPr>
    </w:lvl>
  </w:abstractNum>
  <w:abstractNum w:abstractNumId="6" w15:restartNumberingAfterBreak="0">
    <w:nsid w:val="32FA6E38"/>
    <w:multiLevelType w:val="hybridMultilevel"/>
    <w:tmpl w:val="A91AFD6E"/>
    <w:lvl w:ilvl="0" w:tplc="FFFFFFFF">
      <w:start w:val="1"/>
      <w:numFmt w:val="upperLetter"/>
      <w:lvlText w:val="%1."/>
      <w:lvlJc w:val="left"/>
      <w:pPr>
        <w:ind w:left="672" w:hanging="360"/>
      </w:pPr>
      <w:rPr>
        <w:rFonts w:hint="default"/>
      </w:rPr>
    </w:lvl>
    <w:lvl w:ilvl="1" w:tplc="FFFFFFFF" w:tentative="1">
      <w:start w:val="1"/>
      <w:numFmt w:val="lowerLetter"/>
      <w:lvlText w:val="%2."/>
      <w:lvlJc w:val="left"/>
      <w:pPr>
        <w:ind w:left="1392" w:hanging="360"/>
      </w:pPr>
    </w:lvl>
    <w:lvl w:ilvl="2" w:tplc="FFFFFFFF" w:tentative="1">
      <w:start w:val="1"/>
      <w:numFmt w:val="lowerRoman"/>
      <w:lvlText w:val="%3."/>
      <w:lvlJc w:val="right"/>
      <w:pPr>
        <w:ind w:left="2112" w:hanging="180"/>
      </w:pPr>
    </w:lvl>
    <w:lvl w:ilvl="3" w:tplc="FFFFFFFF" w:tentative="1">
      <w:start w:val="1"/>
      <w:numFmt w:val="decimal"/>
      <w:lvlText w:val="%4."/>
      <w:lvlJc w:val="left"/>
      <w:pPr>
        <w:ind w:left="2832" w:hanging="360"/>
      </w:pPr>
    </w:lvl>
    <w:lvl w:ilvl="4" w:tplc="FFFFFFFF" w:tentative="1">
      <w:start w:val="1"/>
      <w:numFmt w:val="lowerLetter"/>
      <w:lvlText w:val="%5."/>
      <w:lvlJc w:val="left"/>
      <w:pPr>
        <w:ind w:left="3552" w:hanging="360"/>
      </w:pPr>
    </w:lvl>
    <w:lvl w:ilvl="5" w:tplc="FFFFFFFF" w:tentative="1">
      <w:start w:val="1"/>
      <w:numFmt w:val="lowerRoman"/>
      <w:lvlText w:val="%6."/>
      <w:lvlJc w:val="right"/>
      <w:pPr>
        <w:ind w:left="4272" w:hanging="180"/>
      </w:pPr>
    </w:lvl>
    <w:lvl w:ilvl="6" w:tplc="FFFFFFFF" w:tentative="1">
      <w:start w:val="1"/>
      <w:numFmt w:val="decimal"/>
      <w:lvlText w:val="%7."/>
      <w:lvlJc w:val="left"/>
      <w:pPr>
        <w:ind w:left="4992" w:hanging="360"/>
      </w:pPr>
    </w:lvl>
    <w:lvl w:ilvl="7" w:tplc="FFFFFFFF" w:tentative="1">
      <w:start w:val="1"/>
      <w:numFmt w:val="lowerLetter"/>
      <w:lvlText w:val="%8."/>
      <w:lvlJc w:val="left"/>
      <w:pPr>
        <w:ind w:left="5712" w:hanging="360"/>
      </w:pPr>
    </w:lvl>
    <w:lvl w:ilvl="8" w:tplc="FFFFFFFF" w:tentative="1">
      <w:start w:val="1"/>
      <w:numFmt w:val="lowerRoman"/>
      <w:lvlText w:val="%9."/>
      <w:lvlJc w:val="right"/>
      <w:pPr>
        <w:ind w:left="6432" w:hanging="180"/>
      </w:pPr>
    </w:lvl>
  </w:abstractNum>
  <w:abstractNum w:abstractNumId="7" w15:restartNumberingAfterBreak="0">
    <w:nsid w:val="43112D19"/>
    <w:multiLevelType w:val="hybridMultilevel"/>
    <w:tmpl w:val="A91AFD6E"/>
    <w:lvl w:ilvl="0" w:tplc="FFFFFFFF">
      <w:start w:val="1"/>
      <w:numFmt w:val="upperLetter"/>
      <w:lvlText w:val="%1."/>
      <w:lvlJc w:val="left"/>
      <w:pPr>
        <w:ind w:left="672" w:hanging="360"/>
      </w:pPr>
      <w:rPr>
        <w:rFonts w:hint="default"/>
      </w:rPr>
    </w:lvl>
    <w:lvl w:ilvl="1" w:tplc="FFFFFFFF" w:tentative="1">
      <w:start w:val="1"/>
      <w:numFmt w:val="lowerLetter"/>
      <w:lvlText w:val="%2."/>
      <w:lvlJc w:val="left"/>
      <w:pPr>
        <w:ind w:left="1392" w:hanging="360"/>
      </w:pPr>
    </w:lvl>
    <w:lvl w:ilvl="2" w:tplc="FFFFFFFF" w:tentative="1">
      <w:start w:val="1"/>
      <w:numFmt w:val="lowerRoman"/>
      <w:lvlText w:val="%3."/>
      <w:lvlJc w:val="right"/>
      <w:pPr>
        <w:ind w:left="2112" w:hanging="180"/>
      </w:pPr>
    </w:lvl>
    <w:lvl w:ilvl="3" w:tplc="FFFFFFFF" w:tentative="1">
      <w:start w:val="1"/>
      <w:numFmt w:val="decimal"/>
      <w:lvlText w:val="%4."/>
      <w:lvlJc w:val="left"/>
      <w:pPr>
        <w:ind w:left="2832" w:hanging="360"/>
      </w:pPr>
    </w:lvl>
    <w:lvl w:ilvl="4" w:tplc="FFFFFFFF" w:tentative="1">
      <w:start w:val="1"/>
      <w:numFmt w:val="lowerLetter"/>
      <w:lvlText w:val="%5."/>
      <w:lvlJc w:val="left"/>
      <w:pPr>
        <w:ind w:left="3552" w:hanging="360"/>
      </w:pPr>
    </w:lvl>
    <w:lvl w:ilvl="5" w:tplc="FFFFFFFF" w:tentative="1">
      <w:start w:val="1"/>
      <w:numFmt w:val="lowerRoman"/>
      <w:lvlText w:val="%6."/>
      <w:lvlJc w:val="right"/>
      <w:pPr>
        <w:ind w:left="4272" w:hanging="180"/>
      </w:pPr>
    </w:lvl>
    <w:lvl w:ilvl="6" w:tplc="FFFFFFFF" w:tentative="1">
      <w:start w:val="1"/>
      <w:numFmt w:val="decimal"/>
      <w:lvlText w:val="%7."/>
      <w:lvlJc w:val="left"/>
      <w:pPr>
        <w:ind w:left="4992" w:hanging="360"/>
      </w:pPr>
    </w:lvl>
    <w:lvl w:ilvl="7" w:tplc="FFFFFFFF" w:tentative="1">
      <w:start w:val="1"/>
      <w:numFmt w:val="lowerLetter"/>
      <w:lvlText w:val="%8."/>
      <w:lvlJc w:val="left"/>
      <w:pPr>
        <w:ind w:left="5712" w:hanging="360"/>
      </w:pPr>
    </w:lvl>
    <w:lvl w:ilvl="8" w:tplc="FFFFFFFF" w:tentative="1">
      <w:start w:val="1"/>
      <w:numFmt w:val="lowerRoman"/>
      <w:lvlText w:val="%9."/>
      <w:lvlJc w:val="right"/>
      <w:pPr>
        <w:ind w:left="6432" w:hanging="180"/>
      </w:pPr>
    </w:lvl>
  </w:abstractNum>
  <w:abstractNum w:abstractNumId="8" w15:restartNumberingAfterBreak="0">
    <w:nsid w:val="4A613636"/>
    <w:multiLevelType w:val="hybridMultilevel"/>
    <w:tmpl w:val="A91AFD6E"/>
    <w:lvl w:ilvl="0" w:tplc="8ED4BFAC">
      <w:start w:val="1"/>
      <w:numFmt w:val="upperLetter"/>
      <w:lvlText w:val="%1."/>
      <w:lvlJc w:val="left"/>
      <w:pPr>
        <w:ind w:left="672" w:hanging="360"/>
      </w:pPr>
      <w:rPr>
        <w:rFonts w:hint="default"/>
      </w:rPr>
    </w:lvl>
    <w:lvl w:ilvl="1" w:tplc="04090019" w:tentative="1">
      <w:start w:val="1"/>
      <w:numFmt w:val="lowerLetter"/>
      <w:lvlText w:val="%2."/>
      <w:lvlJc w:val="left"/>
      <w:pPr>
        <w:ind w:left="1392" w:hanging="360"/>
      </w:pPr>
    </w:lvl>
    <w:lvl w:ilvl="2" w:tplc="0409001B" w:tentative="1">
      <w:start w:val="1"/>
      <w:numFmt w:val="lowerRoman"/>
      <w:lvlText w:val="%3."/>
      <w:lvlJc w:val="right"/>
      <w:pPr>
        <w:ind w:left="2112" w:hanging="180"/>
      </w:pPr>
    </w:lvl>
    <w:lvl w:ilvl="3" w:tplc="0409000F" w:tentative="1">
      <w:start w:val="1"/>
      <w:numFmt w:val="decimal"/>
      <w:lvlText w:val="%4."/>
      <w:lvlJc w:val="left"/>
      <w:pPr>
        <w:ind w:left="2832" w:hanging="360"/>
      </w:pPr>
    </w:lvl>
    <w:lvl w:ilvl="4" w:tplc="04090019" w:tentative="1">
      <w:start w:val="1"/>
      <w:numFmt w:val="lowerLetter"/>
      <w:lvlText w:val="%5."/>
      <w:lvlJc w:val="left"/>
      <w:pPr>
        <w:ind w:left="3552" w:hanging="360"/>
      </w:pPr>
    </w:lvl>
    <w:lvl w:ilvl="5" w:tplc="0409001B" w:tentative="1">
      <w:start w:val="1"/>
      <w:numFmt w:val="lowerRoman"/>
      <w:lvlText w:val="%6."/>
      <w:lvlJc w:val="right"/>
      <w:pPr>
        <w:ind w:left="4272" w:hanging="180"/>
      </w:pPr>
    </w:lvl>
    <w:lvl w:ilvl="6" w:tplc="0409000F" w:tentative="1">
      <w:start w:val="1"/>
      <w:numFmt w:val="decimal"/>
      <w:lvlText w:val="%7."/>
      <w:lvlJc w:val="left"/>
      <w:pPr>
        <w:ind w:left="4992" w:hanging="360"/>
      </w:pPr>
    </w:lvl>
    <w:lvl w:ilvl="7" w:tplc="04090019" w:tentative="1">
      <w:start w:val="1"/>
      <w:numFmt w:val="lowerLetter"/>
      <w:lvlText w:val="%8."/>
      <w:lvlJc w:val="left"/>
      <w:pPr>
        <w:ind w:left="5712" w:hanging="360"/>
      </w:pPr>
    </w:lvl>
    <w:lvl w:ilvl="8" w:tplc="0409001B" w:tentative="1">
      <w:start w:val="1"/>
      <w:numFmt w:val="lowerRoman"/>
      <w:lvlText w:val="%9."/>
      <w:lvlJc w:val="right"/>
      <w:pPr>
        <w:ind w:left="6432" w:hanging="180"/>
      </w:pPr>
    </w:lvl>
  </w:abstractNum>
  <w:abstractNum w:abstractNumId="9" w15:restartNumberingAfterBreak="0">
    <w:nsid w:val="56FF3ED8"/>
    <w:multiLevelType w:val="hybridMultilevel"/>
    <w:tmpl w:val="57523A74"/>
    <w:lvl w:ilvl="0" w:tplc="E62228BE">
      <w:start w:val="1"/>
      <w:numFmt w:val="decimal"/>
      <w:lvlText w:val="[%1]"/>
      <w:lvlJc w:val="left"/>
      <w:pPr>
        <w:ind w:left="399" w:hanging="286"/>
      </w:pPr>
      <w:rPr>
        <w:rFonts w:ascii="Times New Roman" w:eastAsia="Times New Roman" w:hAnsi="Times New Roman" w:cs="Times New Roman" w:hint="default"/>
        <w:w w:val="99"/>
        <w:sz w:val="16"/>
        <w:szCs w:val="16"/>
        <w:lang w:val="en-US" w:eastAsia="en-US" w:bidi="ar-SA"/>
      </w:rPr>
    </w:lvl>
    <w:lvl w:ilvl="1" w:tplc="73D8C730">
      <w:numFmt w:val="bullet"/>
      <w:lvlText w:val="•"/>
      <w:lvlJc w:val="left"/>
      <w:pPr>
        <w:ind w:left="1374" w:hanging="286"/>
      </w:pPr>
      <w:rPr>
        <w:rFonts w:hint="default"/>
        <w:lang w:val="en-US" w:eastAsia="en-US" w:bidi="ar-SA"/>
      </w:rPr>
    </w:lvl>
    <w:lvl w:ilvl="2" w:tplc="39469834">
      <w:numFmt w:val="bullet"/>
      <w:lvlText w:val="•"/>
      <w:lvlJc w:val="left"/>
      <w:pPr>
        <w:ind w:left="2349" w:hanging="286"/>
      </w:pPr>
      <w:rPr>
        <w:rFonts w:hint="default"/>
        <w:lang w:val="en-US" w:eastAsia="en-US" w:bidi="ar-SA"/>
      </w:rPr>
    </w:lvl>
    <w:lvl w:ilvl="3" w:tplc="7476390A">
      <w:numFmt w:val="bullet"/>
      <w:lvlText w:val="•"/>
      <w:lvlJc w:val="left"/>
      <w:pPr>
        <w:ind w:left="3323" w:hanging="286"/>
      </w:pPr>
      <w:rPr>
        <w:rFonts w:hint="default"/>
        <w:lang w:val="en-US" w:eastAsia="en-US" w:bidi="ar-SA"/>
      </w:rPr>
    </w:lvl>
    <w:lvl w:ilvl="4" w:tplc="A4A8616E">
      <w:numFmt w:val="bullet"/>
      <w:lvlText w:val="•"/>
      <w:lvlJc w:val="left"/>
      <w:pPr>
        <w:ind w:left="4298" w:hanging="286"/>
      </w:pPr>
      <w:rPr>
        <w:rFonts w:hint="default"/>
        <w:lang w:val="en-US" w:eastAsia="en-US" w:bidi="ar-SA"/>
      </w:rPr>
    </w:lvl>
    <w:lvl w:ilvl="5" w:tplc="375AF828">
      <w:numFmt w:val="bullet"/>
      <w:lvlText w:val="•"/>
      <w:lvlJc w:val="left"/>
      <w:pPr>
        <w:ind w:left="5272" w:hanging="286"/>
      </w:pPr>
      <w:rPr>
        <w:rFonts w:hint="default"/>
        <w:lang w:val="en-US" w:eastAsia="en-US" w:bidi="ar-SA"/>
      </w:rPr>
    </w:lvl>
    <w:lvl w:ilvl="6" w:tplc="B0C61BCE">
      <w:numFmt w:val="bullet"/>
      <w:lvlText w:val="•"/>
      <w:lvlJc w:val="left"/>
      <w:pPr>
        <w:ind w:left="6247" w:hanging="286"/>
      </w:pPr>
      <w:rPr>
        <w:rFonts w:hint="default"/>
        <w:lang w:val="en-US" w:eastAsia="en-US" w:bidi="ar-SA"/>
      </w:rPr>
    </w:lvl>
    <w:lvl w:ilvl="7" w:tplc="28A48AB8">
      <w:numFmt w:val="bullet"/>
      <w:lvlText w:val="•"/>
      <w:lvlJc w:val="left"/>
      <w:pPr>
        <w:ind w:left="7221" w:hanging="286"/>
      </w:pPr>
      <w:rPr>
        <w:rFonts w:hint="default"/>
        <w:lang w:val="en-US" w:eastAsia="en-US" w:bidi="ar-SA"/>
      </w:rPr>
    </w:lvl>
    <w:lvl w:ilvl="8" w:tplc="2876A584">
      <w:numFmt w:val="bullet"/>
      <w:lvlText w:val="•"/>
      <w:lvlJc w:val="left"/>
      <w:pPr>
        <w:ind w:left="8196" w:hanging="286"/>
      </w:pPr>
      <w:rPr>
        <w:rFonts w:hint="default"/>
        <w:lang w:val="en-US" w:eastAsia="en-US" w:bidi="ar-SA"/>
      </w:rPr>
    </w:lvl>
  </w:abstractNum>
  <w:abstractNum w:abstractNumId="10" w15:restartNumberingAfterBreak="0">
    <w:nsid w:val="58D12554"/>
    <w:multiLevelType w:val="hybridMultilevel"/>
    <w:tmpl w:val="793C544C"/>
    <w:lvl w:ilvl="0" w:tplc="FFFFFFFF">
      <w:start w:val="1"/>
      <w:numFmt w:val="upperRoman"/>
      <w:lvlText w:val="%1."/>
      <w:lvlJc w:val="left"/>
      <w:pPr>
        <w:ind w:left="957" w:hanging="237"/>
      </w:pPr>
      <w:rPr>
        <w:rFonts w:ascii="Times New Roman" w:eastAsia="Times New Roman" w:hAnsi="Times New Roman" w:cs="Times New Roman" w:hint="default"/>
        <w:b/>
        <w:bCs/>
        <w:spacing w:val="0"/>
        <w:w w:val="99"/>
        <w:sz w:val="24"/>
        <w:szCs w:val="24"/>
        <w:lang w:val="en-US" w:eastAsia="en-US" w:bidi="ar-SA"/>
      </w:rPr>
    </w:lvl>
    <w:lvl w:ilvl="1" w:tplc="FFFFFFFF">
      <w:numFmt w:val="bullet"/>
      <w:lvlText w:val="•"/>
      <w:lvlJc w:val="left"/>
      <w:pPr>
        <w:ind w:left="821" w:hanging="237"/>
      </w:pPr>
      <w:rPr>
        <w:rFonts w:hint="default"/>
        <w:lang w:val="en-US" w:eastAsia="en-US" w:bidi="ar-SA"/>
      </w:rPr>
    </w:lvl>
    <w:lvl w:ilvl="2" w:tplc="FFFFFFFF">
      <w:numFmt w:val="bullet"/>
      <w:lvlText w:val="•"/>
      <w:lvlJc w:val="left"/>
      <w:pPr>
        <w:ind w:left="1282" w:hanging="237"/>
      </w:pPr>
      <w:rPr>
        <w:rFonts w:hint="default"/>
        <w:lang w:val="en-US" w:eastAsia="en-US" w:bidi="ar-SA"/>
      </w:rPr>
    </w:lvl>
    <w:lvl w:ilvl="3" w:tplc="FFFFFFFF">
      <w:numFmt w:val="bullet"/>
      <w:lvlText w:val="•"/>
      <w:lvlJc w:val="left"/>
      <w:pPr>
        <w:ind w:left="1743" w:hanging="237"/>
      </w:pPr>
      <w:rPr>
        <w:rFonts w:hint="default"/>
        <w:lang w:val="en-US" w:eastAsia="en-US" w:bidi="ar-SA"/>
      </w:rPr>
    </w:lvl>
    <w:lvl w:ilvl="4" w:tplc="FFFFFFFF">
      <w:numFmt w:val="bullet"/>
      <w:lvlText w:val="•"/>
      <w:lvlJc w:val="left"/>
      <w:pPr>
        <w:ind w:left="2205" w:hanging="237"/>
      </w:pPr>
      <w:rPr>
        <w:rFonts w:hint="default"/>
        <w:lang w:val="en-US" w:eastAsia="en-US" w:bidi="ar-SA"/>
      </w:rPr>
    </w:lvl>
    <w:lvl w:ilvl="5" w:tplc="FFFFFFFF">
      <w:numFmt w:val="bullet"/>
      <w:lvlText w:val="•"/>
      <w:lvlJc w:val="left"/>
      <w:pPr>
        <w:ind w:left="2666" w:hanging="237"/>
      </w:pPr>
      <w:rPr>
        <w:rFonts w:hint="default"/>
        <w:lang w:val="en-US" w:eastAsia="en-US" w:bidi="ar-SA"/>
      </w:rPr>
    </w:lvl>
    <w:lvl w:ilvl="6" w:tplc="FFFFFFFF">
      <w:numFmt w:val="bullet"/>
      <w:lvlText w:val="•"/>
      <w:lvlJc w:val="left"/>
      <w:pPr>
        <w:ind w:left="3127" w:hanging="237"/>
      </w:pPr>
      <w:rPr>
        <w:rFonts w:hint="default"/>
        <w:lang w:val="en-US" w:eastAsia="en-US" w:bidi="ar-SA"/>
      </w:rPr>
    </w:lvl>
    <w:lvl w:ilvl="7" w:tplc="FFFFFFFF">
      <w:numFmt w:val="bullet"/>
      <w:lvlText w:val="•"/>
      <w:lvlJc w:val="left"/>
      <w:pPr>
        <w:ind w:left="3588" w:hanging="237"/>
      </w:pPr>
      <w:rPr>
        <w:rFonts w:hint="default"/>
        <w:lang w:val="en-US" w:eastAsia="en-US" w:bidi="ar-SA"/>
      </w:rPr>
    </w:lvl>
    <w:lvl w:ilvl="8" w:tplc="FFFFFFFF">
      <w:numFmt w:val="bullet"/>
      <w:lvlText w:val="•"/>
      <w:lvlJc w:val="left"/>
      <w:pPr>
        <w:ind w:left="4050" w:hanging="237"/>
      </w:pPr>
      <w:rPr>
        <w:rFonts w:hint="default"/>
        <w:lang w:val="en-US" w:eastAsia="en-US" w:bidi="ar-SA"/>
      </w:rPr>
    </w:lvl>
  </w:abstractNum>
  <w:abstractNum w:abstractNumId="11" w15:restartNumberingAfterBreak="0">
    <w:nsid w:val="64C10362"/>
    <w:multiLevelType w:val="hybridMultilevel"/>
    <w:tmpl w:val="EB9E9782"/>
    <w:lvl w:ilvl="0" w:tplc="FAC4E006">
      <w:start w:val="2"/>
      <w:numFmt w:val="decimal"/>
      <w:lvlText w:val="%1"/>
      <w:lvlJc w:val="left"/>
      <w:pPr>
        <w:ind w:left="2557" w:hanging="125"/>
      </w:pPr>
      <w:rPr>
        <w:rFonts w:ascii="Times New Roman" w:eastAsia="Times New Roman" w:hAnsi="Times New Roman" w:cs="Times New Roman" w:hint="default"/>
        <w:w w:val="99"/>
        <w:position w:val="7"/>
        <w:sz w:val="14"/>
        <w:szCs w:val="14"/>
        <w:lang w:val="en-US" w:eastAsia="en-US" w:bidi="ar-SA"/>
      </w:rPr>
    </w:lvl>
    <w:lvl w:ilvl="1" w:tplc="00CCFC34">
      <w:numFmt w:val="bullet"/>
      <w:lvlText w:val="•"/>
      <w:lvlJc w:val="left"/>
      <w:pPr>
        <w:ind w:left="3318" w:hanging="125"/>
      </w:pPr>
      <w:rPr>
        <w:rFonts w:hint="default"/>
        <w:lang w:val="en-US" w:eastAsia="en-US" w:bidi="ar-SA"/>
      </w:rPr>
    </w:lvl>
    <w:lvl w:ilvl="2" w:tplc="E236E9E4">
      <w:numFmt w:val="bullet"/>
      <w:lvlText w:val="•"/>
      <w:lvlJc w:val="left"/>
      <w:pPr>
        <w:ind w:left="4077" w:hanging="125"/>
      </w:pPr>
      <w:rPr>
        <w:rFonts w:hint="default"/>
        <w:lang w:val="en-US" w:eastAsia="en-US" w:bidi="ar-SA"/>
      </w:rPr>
    </w:lvl>
    <w:lvl w:ilvl="3" w:tplc="8904FE70">
      <w:numFmt w:val="bullet"/>
      <w:lvlText w:val="•"/>
      <w:lvlJc w:val="left"/>
      <w:pPr>
        <w:ind w:left="4835" w:hanging="125"/>
      </w:pPr>
      <w:rPr>
        <w:rFonts w:hint="default"/>
        <w:lang w:val="en-US" w:eastAsia="en-US" w:bidi="ar-SA"/>
      </w:rPr>
    </w:lvl>
    <w:lvl w:ilvl="4" w:tplc="B84EFF9E">
      <w:numFmt w:val="bullet"/>
      <w:lvlText w:val="•"/>
      <w:lvlJc w:val="left"/>
      <w:pPr>
        <w:ind w:left="5594" w:hanging="125"/>
      </w:pPr>
      <w:rPr>
        <w:rFonts w:hint="default"/>
        <w:lang w:val="en-US" w:eastAsia="en-US" w:bidi="ar-SA"/>
      </w:rPr>
    </w:lvl>
    <w:lvl w:ilvl="5" w:tplc="F61ACFB8">
      <w:numFmt w:val="bullet"/>
      <w:lvlText w:val="•"/>
      <w:lvlJc w:val="left"/>
      <w:pPr>
        <w:ind w:left="6352" w:hanging="125"/>
      </w:pPr>
      <w:rPr>
        <w:rFonts w:hint="default"/>
        <w:lang w:val="en-US" w:eastAsia="en-US" w:bidi="ar-SA"/>
      </w:rPr>
    </w:lvl>
    <w:lvl w:ilvl="6" w:tplc="6BB4514A">
      <w:numFmt w:val="bullet"/>
      <w:lvlText w:val="•"/>
      <w:lvlJc w:val="left"/>
      <w:pPr>
        <w:ind w:left="7111" w:hanging="125"/>
      </w:pPr>
      <w:rPr>
        <w:rFonts w:hint="default"/>
        <w:lang w:val="en-US" w:eastAsia="en-US" w:bidi="ar-SA"/>
      </w:rPr>
    </w:lvl>
    <w:lvl w:ilvl="7" w:tplc="F34C6240">
      <w:numFmt w:val="bullet"/>
      <w:lvlText w:val="•"/>
      <w:lvlJc w:val="left"/>
      <w:pPr>
        <w:ind w:left="7869" w:hanging="125"/>
      </w:pPr>
      <w:rPr>
        <w:rFonts w:hint="default"/>
        <w:lang w:val="en-US" w:eastAsia="en-US" w:bidi="ar-SA"/>
      </w:rPr>
    </w:lvl>
    <w:lvl w:ilvl="8" w:tplc="915291CC">
      <w:numFmt w:val="bullet"/>
      <w:lvlText w:val="•"/>
      <w:lvlJc w:val="left"/>
      <w:pPr>
        <w:ind w:left="8628" w:hanging="125"/>
      </w:pPr>
      <w:rPr>
        <w:rFonts w:hint="default"/>
        <w:lang w:val="en-US" w:eastAsia="en-US" w:bidi="ar-SA"/>
      </w:rPr>
    </w:lvl>
  </w:abstractNum>
  <w:abstractNum w:abstractNumId="12" w15:restartNumberingAfterBreak="0">
    <w:nsid w:val="6EA16D5D"/>
    <w:multiLevelType w:val="hybridMultilevel"/>
    <w:tmpl w:val="793C544C"/>
    <w:lvl w:ilvl="0" w:tplc="FFFFFFFF">
      <w:start w:val="1"/>
      <w:numFmt w:val="upperRoman"/>
      <w:lvlText w:val="%1."/>
      <w:lvlJc w:val="left"/>
      <w:pPr>
        <w:ind w:left="957" w:hanging="237"/>
      </w:pPr>
      <w:rPr>
        <w:rFonts w:ascii="Times New Roman" w:eastAsia="Times New Roman" w:hAnsi="Times New Roman" w:cs="Times New Roman" w:hint="default"/>
        <w:b/>
        <w:bCs/>
        <w:spacing w:val="0"/>
        <w:w w:val="99"/>
        <w:sz w:val="24"/>
        <w:szCs w:val="24"/>
        <w:lang w:val="en-US" w:eastAsia="en-US" w:bidi="ar-SA"/>
      </w:rPr>
    </w:lvl>
    <w:lvl w:ilvl="1" w:tplc="FFFFFFFF">
      <w:numFmt w:val="bullet"/>
      <w:lvlText w:val="•"/>
      <w:lvlJc w:val="left"/>
      <w:pPr>
        <w:ind w:left="821" w:hanging="237"/>
      </w:pPr>
      <w:rPr>
        <w:rFonts w:hint="default"/>
        <w:lang w:val="en-US" w:eastAsia="en-US" w:bidi="ar-SA"/>
      </w:rPr>
    </w:lvl>
    <w:lvl w:ilvl="2" w:tplc="FFFFFFFF">
      <w:numFmt w:val="bullet"/>
      <w:lvlText w:val="•"/>
      <w:lvlJc w:val="left"/>
      <w:pPr>
        <w:ind w:left="1282" w:hanging="237"/>
      </w:pPr>
      <w:rPr>
        <w:rFonts w:hint="default"/>
        <w:lang w:val="en-US" w:eastAsia="en-US" w:bidi="ar-SA"/>
      </w:rPr>
    </w:lvl>
    <w:lvl w:ilvl="3" w:tplc="FFFFFFFF">
      <w:numFmt w:val="bullet"/>
      <w:lvlText w:val="•"/>
      <w:lvlJc w:val="left"/>
      <w:pPr>
        <w:ind w:left="1743" w:hanging="237"/>
      </w:pPr>
      <w:rPr>
        <w:rFonts w:hint="default"/>
        <w:lang w:val="en-US" w:eastAsia="en-US" w:bidi="ar-SA"/>
      </w:rPr>
    </w:lvl>
    <w:lvl w:ilvl="4" w:tplc="FFFFFFFF">
      <w:numFmt w:val="bullet"/>
      <w:lvlText w:val="•"/>
      <w:lvlJc w:val="left"/>
      <w:pPr>
        <w:ind w:left="2205" w:hanging="237"/>
      </w:pPr>
      <w:rPr>
        <w:rFonts w:hint="default"/>
        <w:lang w:val="en-US" w:eastAsia="en-US" w:bidi="ar-SA"/>
      </w:rPr>
    </w:lvl>
    <w:lvl w:ilvl="5" w:tplc="FFFFFFFF">
      <w:numFmt w:val="bullet"/>
      <w:lvlText w:val="•"/>
      <w:lvlJc w:val="left"/>
      <w:pPr>
        <w:ind w:left="2666" w:hanging="237"/>
      </w:pPr>
      <w:rPr>
        <w:rFonts w:hint="default"/>
        <w:lang w:val="en-US" w:eastAsia="en-US" w:bidi="ar-SA"/>
      </w:rPr>
    </w:lvl>
    <w:lvl w:ilvl="6" w:tplc="FFFFFFFF">
      <w:numFmt w:val="bullet"/>
      <w:lvlText w:val="•"/>
      <w:lvlJc w:val="left"/>
      <w:pPr>
        <w:ind w:left="3127" w:hanging="237"/>
      </w:pPr>
      <w:rPr>
        <w:rFonts w:hint="default"/>
        <w:lang w:val="en-US" w:eastAsia="en-US" w:bidi="ar-SA"/>
      </w:rPr>
    </w:lvl>
    <w:lvl w:ilvl="7" w:tplc="FFFFFFFF">
      <w:numFmt w:val="bullet"/>
      <w:lvlText w:val="•"/>
      <w:lvlJc w:val="left"/>
      <w:pPr>
        <w:ind w:left="3588" w:hanging="237"/>
      </w:pPr>
      <w:rPr>
        <w:rFonts w:hint="default"/>
        <w:lang w:val="en-US" w:eastAsia="en-US" w:bidi="ar-SA"/>
      </w:rPr>
    </w:lvl>
    <w:lvl w:ilvl="8" w:tplc="FFFFFFFF">
      <w:numFmt w:val="bullet"/>
      <w:lvlText w:val="•"/>
      <w:lvlJc w:val="left"/>
      <w:pPr>
        <w:ind w:left="4050" w:hanging="237"/>
      </w:pPr>
      <w:rPr>
        <w:rFonts w:hint="default"/>
        <w:lang w:val="en-US" w:eastAsia="en-US" w:bidi="ar-SA"/>
      </w:rPr>
    </w:lvl>
  </w:abstractNum>
  <w:num w:numId="1" w16cid:durableId="1905024205">
    <w:abstractNumId w:val="9"/>
  </w:num>
  <w:num w:numId="2" w16cid:durableId="1930382754">
    <w:abstractNumId w:val="2"/>
  </w:num>
  <w:num w:numId="3" w16cid:durableId="658536404">
    <w:abstractNumId w:val="5"/>
  </w:num>
  <w:num w:numId="4" w16cid:durableId="1977830571">
    <w:abstractNumId w:val="3"/>
  </w:num>
  <w:num w:numId="5" w16cid:durableId="709451076">
    <w:abstractNumId w:val="1"/>
  </w:num>
  <w:num w:numId="6" w16cid:durableId="243488526">
    <w:abstractNumId w:val="11"/>
  </w:num>
  <w:num w:numId="7" w16cid:durableId="270404358">
    <w:abstractNumId w:val="8"/>
  </w:num>
  <w:num w:numId="8" w16cid:durableId="2007324700">
    <w:abstractNumId w:val="4"/>
  </w:num>
  <w:num w:numId="9" w16cid:durableId="1729843623">
    <w:abstractNumId w:val="6"/>
  </w:num>
  <w:num w:numId="10" w16cid:durableId="790050006">
    <w:abstractNumId w:val="7"/>
  </w:num>
  <w:num w:numId="11" w16cid:durableId="1178891034">
    <w:abstractNumId w:val="0"/>
  </w:num>
  <w:num w:numId="12" w16cid:durableId="1483621832">
    <w:abstractNumId w:val="12"/>
  </w:num>
  <w:num w:numId="13" w16cid:durableId="200789662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65D1"/>
    <w:rsid w:val="000009F3"/>
    <w:rsid w:val="00002100"/>
    <w:rsid w:val="00004DF0"/>
    <w:rsid w:val="000050BB"/>
    <w:rsid w:val="0001119F"/>
    <w:rsid w:val="00011B26"/>
    <w:rsid w:val="00012AEC"/>
    <w:rsid w:val="000134F2"/>
    <w:rsid w:val="00013A1A"/>
    <w:rsid w:val="000159BB"/>
    <w:rsid w:val="000201D8"/>
    <w:rsid w:val="0002080E"/>
    <w:rsid w:val="0002087B"/>
    <w:rsid w:val="00020BD1"/>
    <w:rsid w:val="00022484"/>
    <w:rsid w:val="00022FEB"/>
    <w:rsid w:val="00024DF7"/>
    <w:rsid w:val="00025253"/>
    <w:rsid w:val="00025B9A"/>
    <w:rsid w:val="00027FC9"/>
    <w:rsid w:val="000300E8"/>
    <w:rsid w:val="00030D2D"/>
    <w:rsid w:val="00031396"/>
    <w:rsid w:val="000333FD"/>
    <w:rsid w:val="00033E4E"/>
    <w:rsid w:val="00033EE8"/>
    <w:rsid w:val="000405D0"/>
    <w:rsid w:val="00040863"/>
    <w:rsid w:val="000436F7"/>
    <w:rsid w:val="000461FD"/>
    <w:rsid w:val="00046895"/>
    <w:rsid w:val="00047AE1"/>
    <w:rsid w:val="00051A57"/>
    <w:rsid w:val="00052964"/>
    <w:rsid w:val="000539BB"/>
    <w:rsid w:val="000541E2"/>
    <w:rsid w:val="000705C8"/>
    <w:rsid w:val="0007159F"/>
    <w:rsid w:val="0007628A"/>
    <w:rsid w:val="0008097E"/>
    <w:rsid w:val="000855A4"/>
    <w:rsid w:val="0009524D"/>
    <w:rsid w:val="00096102"/>
    <w:rsid w:val="000A1080"/>
    <w:rsid w:val="000A30CD"/>
    <w:rsid w:val="000A41A4"/>
    <w:rsid w:val="000A52C1"/>
    <w:rsid w:val="000A6789"/>
    <w:rsid w:val="000A76F4"/>
    <w:rsid w:val="000B133E"/>
    <w:rsid w:val="000B18AD"/>
    <w:rsid w:val="000B40B2"/>
    <w:rsid w:val="000B5AE8"/>
    <w:rsid w:val="000B7815"/>
    <w:rsid w:val="000B7A36"/>
    <w:rsid w:val="000B7C42"/>
    <w:rsid w:val="000C01FA"/>
    <w:rsid w:val="000C1677"/>
    <w:rsid w:val="000C3328"/>
    <w:rsid w:val="000C370F"/>
    <w:rsid w:val="000C3DB8"/>
    <w:rsid w:val="000C436C"/>
    <w:rsid w:val="000C4373"/>
    <w:rsid w:val="000D157F"/>
    <w:rsid w:val="000D59ED"/>
    <w:rsid w:val="000E04D4"/>
    <w:rsid w:val="000E2676"/>
    <w:rsid w:val="000E2A23"/>
    <w:rsid w:val="000E4F39"/>
    <w:rsid w:val="000F1AE5"/>
    <w:rsid w:val="000F2D4A"/>
    <w:rsid w:val="000F31D3"/>
    <w:rsid w:val="000F34BE"/>
    <w:rsid w:val="000F41C6"/>
    <w:rsid w:val="000F5C16"/>
    <w:rsid w:val="00101110"/>
    <w:rsid w:val="001022FC"/>
    <w:rsid w:val="00102F8B"/>
    <w:rsid w:val="00104500"/>
    <w:rsid w:val="00107473"/>
    <w:rsid w:val="00107B0E"/>
    <w:rsid w:val="00107F04"/>
    <w:rsid w:val="001107A5"/>
    <w:rsid w:val="00111929"/>
    <w:rsid w:val="00113A08"/>
    <w:rsid w:val="00113C80"/>
    <w:rsid w:val="001142CB"/>
    <w:rsid w:val="00114653"/>
    <w:rsid w:val="001174D7"/>
    <w:rsid w:val="00123106"/>
    <w:rsid w:val="001232E4"/>
    <w:rsid w:val="00123D05"/>
    <w:rsid w:val="001262BD"/>
    <w:rsid w:val="00127BD9"/>
    <w:rsid w:val="001307C8"/>
    <w:rsid w:val="00131AB8"/>
    <w:rsid w:val="00131CF8"/>
    <w:rsid w:val="0013324E"/>
    <w:rsid w:val="00133BE3"/>
    <w:rsid w:val="00137223"/>
    <w:rsid w:val="00137FBB"/>
    <w:rsid w:val="001405ED"/>
    <w:rsid w:val="00141049"/>
    <w:rsid w:val="00145083"/>
    <w:rsid w:val="00146002"/>
    <w:rsid w:val="0014653F"/>
    <w:rsid w:val="00146617"/>
    <w:rsid w:val="00147170"/>
    <w:rsid w:val="00150F41"/>
    <w:rsid w:val="00155B77"/>
    <w:rsid w:val="001561F6"/>
    <w:rsid w:val="00162854"/>
    <w:rsid w:val="001636F5"/>
    <w:rsid w:val="00166849"/>
    <w:rsid w:val="0016795D"/>
    <w:rsid w:val="00167FB8"/>
    <w:rsid w:val="00172BB6"/>
    <w:rsid w:val="0017466E"/>
    <w:rsid w:val="00175147"/>
    <w:rsid w:val="00176270"/>
    <w:rsid w:val="00180D94"/>
    <w:rsid w:val="0018200F"/>
    <w:rsid w:val="00183626"/>
    <w:rsid w:val="00184296"/>
    <w:rsid w:val="001842AE"/>
    <w:rsid w:val="00187F8A"/>
    <w:rsid w:val="0019151B"/>
    <w:rsid w:val="00191D31"/>
    <w:rsid w:val="00192C44"/>
    <w:rsid w:val="0019633D"/>
    <w:rsid w:val="0019635D"/>
    <w:rsid w:val="00197482"/>
    <w:rsid w:val="00197805"/>
    <w:rsid w:val="001A0C85"/>
    <w:rsid w:val="001A24DC"/>
    <w:rsid w:val="001A2864"/>
    <w:rsid w:val="001A4926"/>
    <w:rsid w:val="001A5893"/>
    <w:rsid w:val="001A6603"/>
    <w:rsid w:val="001B65B2"/>
    <w:rsid w:val="001B780A"/>
    <w:rsid w:val="001C0325"/>
    <w:rsid w:val="001C05AC"/>
    <w:rsid w:val="001C1E22"/>
    <w:rsid w:val="001C2C76"/>
    <w:rsid w:val="001C6DFC"/>
    <w:rsid w:val="001C7014"/>
    <w:rsid w:val="001D055A"/>
    <w:rsid w:val="001D0638"/>
    <w:rsid w:val="001D173D"/>
    <w:rsid w:val="001D295E"/>
    <w:rsid w:val="001D51A5"/>
    <w:rsid w:val="001D5C0E"/>
    <w:rsid w:val="001D5F0B"/>
    <w:rsid w:val="001E0533"/>
    <w:rsid w:val="001E4A7F"/>
    <w:rsid w:val="001E55DA"/>
    <w:rsid w:val="001F6DD6"/>
    <w:rsid w:val="00200B44"/>
    <w:rsid w:val="00201932"/>
    <w:rsid w:val="00202D53"/>
    <w:rsid w:val="00203541"/>
    <w:rsid w:val="00203C3E"/>
    <w:rsid w:val="00205EF9"/>
    <w:rsid w:val="00206E92"/>
    <w:rsid w:val="00211D9C"/>
    <w:rsid w:val="00212C09"/>
    <w:rsid w:val="00220EFB"/>
    <w:rsid w:val="0022711B"/>
    <w:rsid w:val="002317DE"/>
    <w:rsid w:val="002325F7"/>
    <w:rsid w:val="00234038"/>
    <w:rsid w:val="00234533"/>
    <w:rsid w:val="0023556B"/>
    <w:rsid w:val="00235F58"/>
    <w:rsid w:val="00236C8E"/>
    <w:rsid w:val="00240D90"/>
    <w:rsid w:val="002411B2"/>
    <w:rsid w:val="00243720"/>
    <w:rsid w:val="00255AC0"/>
    <w:rsid w:val="002628E4"/>
    <w:rsid w:val="00262D8D"/>
    <w:rsid w:val="00264DDC"/>
    <w:rsid w:val="0026708A"/>
    <w:rsid w:val="00267711"/>
    <w:rsid w:val="00267F7D"/>
    <w:rsid w:val="002715C5"/>
    <w:rsid w:val="00273B1D"/>
    <w:rsid w:val="00273D45"/>
    <w:rsid w:val="0027424D"/>
    <w:rsid w:val="002745A6"/>
    <w:rsid w:val="00276BB7"/>
    <w:rsid w:val="00282E77"/>
    <w:rsid w:val="0028369F"/>
    <w:rsid w:val="00283771"/>
    <w:rsid w:val="00283DA6"/>
    <w:rsid w:val="002841C1"/>
    <w:rsid w:val="00287578"/>
    <w:rsid w:val="00293A16"/>
    <w:rsid w:val="002941CC"/>
    <w:rsid w:val="0029553D"/>
    <w:rsid w:val="002A51A4"/>
    <w:rsid w:val="002B295C"/>
    <w:rsid w:val="002B7BEB"/>
    <w:rsid w:val="002B7EC0"/>
    <w:rsid w:val="002C4AC1"/>
    <w:rsid w:val="002C6948"/>
    <w:rsid w:val="002C7309"/>
    <w:rsid w:val="002C76A9"/>
    <w:rsid w:val="002D1E3C"/>
    <w:rsid w:val="002D28FE"/>
    <w:rsid w:val="002D5A6E"/>
    <w:rsid w:val="002D6D88"/>
    <w:rsid w:val="002F2C92"/>
    <w:rsid w:val="002F497F"/>
    <w:rsid w:val="0030003E"/>
    <w:rsid w:val="0030097A"/>
    <w:rsid w:val="00301011"/>
    <w:rsid w:val="003026D5"/>
    <w:rsid w:val="00303BFA"/>
    <w:rsid w:val="0030669A"/>
    <w:rsid w:val="00306F50"/>
    <w:rsid w:val="003072D5"/>
    <w:rsid w:val="00312F5C"/>
    <w:rsid w:val="003172A2"/>
    <w:rsid w:val="003228C6"/>
    <w:rsid w:val="003228D4"/>
    <w:rsid w:val="003250E5"/>
    <w:rsid w:val="00325170"/>
    <w:rsid w:val="0033014B"/>
    <w:rsid w:val="00331241"/>
    <w:rsid w:val="0034438C"/>
    <w:rsid w:val="00345124"/>
    <w:rsid w:val="00356B19"/>
    <w:rsid w:val="0035726F"/>
    <w:rsid w:val="00364136"/>
    <w:rsid w:val="0036465B"/>
    <w:rsid w:val="003655D3"/>
    <w:rsid w:val="00366AC0"/>
    <w:rsid w:val="00370AC1"/>
    <w:rsid w:val="003718F8"/>
    <w:rsid w:val="00372C01"/>
    <w:rsid w:val="00377CC8"/>
    <w:rsid w:val="00380B13"/>
    <w:rsid w:val="00380F02"/>
    <w:rsid w:val="00387928"/>
    <w:rsid w:val="00391AD2"/>
    <w:rsid w:val="00395C0B"/>
    <w:rsid w:val="003964D5"/>
    <w:rsid w:val="003A0B14"/>
    <w:rsid w:val="003A16A0"/>
    <w:rsid w:val="003A1F4F"/>
    <w:rsid w:val="003A2D28"/>
    <w:rsid w:val="003A2F3A"/>
    <w:rsid w:val="003A3309"/>
    <w:rsid w:val="003A430E"/>
    <w:rsid w:val="003A5713"/>
    <w:rsid w:val="003A5A79"/>
    <w:rsid w:val="003B0514"/>
    <w:rsid w:val="003B1FFF"/>
    <w:rsid w:val="003B47D3"/>
    <w:rsid w:val="003B660E"/>
    <w:rsid w:val="003C0DCA"/>
    <w:rsid w:val="003C0E21"/>
    <w:rsid w:val="003C408A"/>
    <w:rsid w:val="003C4907"/>
    <w:rsid w:val="003C56BD"/>
    <w:rsid w:val="003C57B3"/>
    <w:rsid w:val="003D1602"/>
    <w:rsid w:val="003D1A3E"/>
    <w:rsid w:val="003D1E4E"/>
    <w:rsid w:val="003D6CA4"/>
    <w:rsid w:val="003D7EA1"/>
    <w:rsid w:val="003E37A4"/>
    <w:rsid w:val="003E38E8"/>
    <w:rsid w:val="003E4644"/>
    <w:rsid w:val="003E6409"/>
    <w:rsid w:val="003E79C0"/>
    <w:rsid w:val="003E7E62"/>
    <w:rsid w:val="003F11BD"/>
    <w:rsid w:val="003F142F"/>
    <w:rsid w:val="003F1571"/>
    <w:rsid w:val="003F27D5"/>
    <w:rsid w:val="003F42CF"/>
    <w:rsid w:val="003F48C5"/>
    <w:rsid w:val="003F4E72"/>
    <w:rsid w:val="003F660A"/>
    <w:rsid w:val="004002F9"/>
    <w:rsid w:val="00400FBF"/>
    <w:rsid w:val="004059D6"/>
    <w:rsid w:val="00406DE6"/>
    <w:rsid w:val="00407802"/>
    <w:rsid w:val="0041028D"/>
    <w:rsid w:val="00412411"/>
    <w:rsid w:val="00414348"/>
    <w:rsid w:val="00415555"/>
    <w:rsid w:val="0041647A"/>
    <w:rsid w:val="00417265"/>
    <w:rsid w:val="004173C3"/>
    <w:rsid w:val="00422011"/>
    <w:rsid w:val="0042290E"/>
    <w:rsid w:val="004237D4"/>
    <w:rsid w:val="004237D6"/>
    <w:rsid w:val="00427661"/>
    <w:rsid w:val="004276C3"/>
    <w:rsid w:val="00427BDA"/>
    <w:rsid w:val="004312E2"/>
    <w:rsid w:val="0043311B"/>
    <w:rsid w:val="00435249"/>
    <w:rsid w:val="00435A8F"/>
    <w:rsid w:val="00437098"/>
    <w:rsid w:val="00440684"/>
    <w:rsid w:val="00441117"/>
    <w:rsid w:val="00444CCB"/>
    <w:rsid w:val="00447DC8"/>
    <w:rsid w:val="004510BF"/>
    <w:rsid w:val="00451109"/>
    <w:rsid w:val="00451707"/>
    <w:rsid w:val="00451951"/>
    <w:rsid w:val="0045395F"/>
    <w:rsid w:val="00454FF9"/>
    <w:rsid w:val="0045796F"/>
    <w:rsid w:val="004629F1"/>
    <w:rsid w:val="00466A91"/>
    <w:rsid w:val="004704DC"/>
    <w:rsid w:val="00473EFA"/>
    <w:rsid w:val="00474DAE"/>
    <w:rsid w:val="004751C1"/>
    <w:rsid w:val="00475F7C"/>
    <w:rsid w:val="00480709"/>
    <w:rsid w:val="0048108D"/>
    <w:rsid w:val="0048165A"/>
    <w:rsid w:val="00483CDB"/>
    <w:rsid w:val="0048426F"/>
    <w:rsid w:val="00484D69"/>
    <w:rsid w:val="00492EFE"/>
    <w:rsid w:val="00493ADB"/>
    <w:rsid w:val="00493EE5"/>
    <w:rsid w:val="004940DD"/>
    <w:rsid w:val="00494C0E"/>
    <w:rsid w:val="0049550E"/>
    <w:rsid w:val="00495EF8"/>
    <w:rsid w:val="00497651"/>
    <w:rsid w:val="00497A46"/>
    <w:rsid w:val="004A0688"/>
    <w:rsid w:val="004A0806"/>
    <w:rsid w:val="004A7100"/>
    <w:rsid w:val="004B725C"/>
    <w:rsid w:val="004C11BD"/>
    <w:rsid w:val="004C1E0A"/>
    <w:rsid w:val="004C28CF"/>
    <w:rsid w:val="004C40C5"/>
    <w:rsid w:val="004C7D1D"/>
    <w:rsid w:val="004D13CE"/>
    <w:rsid w:val="004D1681"/>
    <w:rsid w:val="004D1C67"/>
    <w:rsid w:val="004D72A7"/>
    <w:rsid w:val="004E14BC"/>
    <w:rsid w:val="004E18C5"/>
    <w:rsid w:val="004E427A"/>
    <w:rsid w:val="004E5DBA"/>
    <w:rsid w:val="004F0551"/>
    <w:rsid w:val="004F06E3"/>
    <w:rsid w:val="004F240D"/>
    <w:rsid w:val="004F2E2E"/>
    <w:rsid w:val="004F3D37"/>
    <w:rsid w:val="004F5387"/>
    <w:rsid w:val="004F6946"/>
    <w:rsid w:val="00500203"/>
    <w:rsid w:val="00501FC2"/>
    <w:rsid w:val="005036AF"/>
    <w:rsid w:val="00503C28"/>
    <w:rsid w:val="005103F0"/>
    <w:rsid w:val="00512547"/>
    <w:rsid w:val="00515014"/>
    <w:rsid w:val="00517046"/>
    <w:rsid w:val="00520372"/>
    <w:rsid w:val="00521B21"/>
    <w:rsid w:val="00522AAE"/>
    <w:rsid w:val="0052714A"/>
    <w:rsid w:val="005308AF"/>
    <w:rsid w:val="00531DFF"/>
    <w:rsid w:val="00532FFA"/>
    <w:rsid w:val="0053460B"/>
    <w:rsid w:val="005357CA"/>
    <w:rsid w:val="00536121"/>
    <w:rsid w:val="00536AB4"/>
    <w:rsid w:val="00536B5F"/>
    <w:rsid w:val="005418F4"/>
    <w:rsid w:val="00541E92"/>
    <w:rsid w:val="00543B2B"/>
    <w:rsid w:val="00545ACA"/>
    <w:rsid w:val="0055023A"/>
    <w:rsid w:val="00553C85"/>
    <w:rsid w:val="005608D8"/>
    <w:rsid w:val="00565874"/>
    <w:rsid w:val="00570AC0"/>
    <w:rsid w:val="00570E43"/>
    <w:rsid w:val="00575633"/>
    <w:rsid w:val="0058081F"/>
    <w:rsid w:val="00580A7A"/>
    <w:rsid w:val="00580F5D"/>
    <w:rsid w:val="00584DAD"/>
    <w:rsid w:val="00585765"/>
    <w:rsid w:val="00592FEC"/>
    <w:rsid w:val="00592FF4"/>
    <w:rsid w:val="00594367"/>
    <w:rsid w:val="00595F9D"/>
    <w:rsid w:val="005A0226"/>
    <w:rsid w:val="005A0414"/>
    <w:rsid w:val="005A2EDE"/>
    <w:rsid w:val="005A56AE"/>
    <w:rsid w:val="005A6AC9"/>
    <w:rsid w:val="005A6B37"/>
    <w:rsid w:val="005A6CFE"/>
    <w:rsid w:val="005A7221"/>
    <w:rsid w:val="005B00C7"/>
    <w:rsid w:val="005B1B13"/>
    <w:rsid w:val="005B3169"/>
    <w:rsid w:val="005B703D"/>
    <w:rsid w:val="005C167A"/>
    <w:rsid w:val="005C2455"/>
    <w:rsid w:val="005C29D6"/>
    <w:rsid w:val="005C64CB"/>
    <w:rsid w:val="005C6A98"/>
    <w:rsid w:val="005C7B65"/>
    <w:rsid w:val="005D1E7B"/>
    <w:rsid w:val="005D7632"/>
    <w:rsid w:val="005E202F"/>
    <w:rsid w:val="005E2968"/>
    <w:rsid w:val="005F2B47"/>
    <w:rsid w:val="005F5C9C"/>
    <w:rsid w:val="005F788E"/>
    <w:rsid w:val="00601A9D"/>
    <w:rsid w:val="0060238B"/>
    <w:rsid w:val="00602A00"/>
    <w:rsid w:val="00604F71"/>
    <w:rsid w:val="006054B4"/>
    <w:rsid w:val="006069E7"/>
    <w:rsid w:val="00606D45"/>
    <w:rsid w:val="00606DDB"/>
    <w:rsid w:val="006073C2"/>
    <w:rsid w:val="0060740E"/>
    <w:rsid w:val="00607D6A"/>
    <w:rsid w:val="00610EF7"/>
    <w:rsid w:val="006114DC"/>
    <w:rsid w:val="00612521"/>
    <w:rsid w:val="00620EA6"/>
    <w:rsid w:val="00626735"/>
    <w:rsid w:val="00626D62"/>
    <w:rsid w:val="00626E5B"/>
    <w:rsid w:val="00627552"/>
    <w:rsid w:val="00632128"/>
    <w:rsid w:val="0063718E"/>
    <w:rsid w:val="00637B64"/>
    <w:rsid w:val="00641AE3"/>
    <w:rsid w:val="0064255B"/>
    <w:rsid w:val="00643AF6"/>
    <w:rsid w:val="0064436E"/>
    <w:rsid w:val="00645088"/>
    <w:rsid w:val="00645E20"/>
    <w:rsid w:val="006470BD"/>
    <w:rsid w:val="00650A4F"/>
    <w:rsid w:val="00652E74"/>
    <w:rsid w:val="00656727"/>
    <w:rsid w:val="00665218"/>
    <w:rsid w:val="006662BD"/>
    <w:rsid w:val="00666B37"/>
    <w:rsid w:val="00670ED2"/>
    <w:rsid w:val="00673247"/>
    <w:rsid w:val="00674E4A"/>
    <w:rsid w:val="00676468"/>
    <w:rsid w:val="00683576"/>
    <w:rsid w:val="006912D7"/>
    <w:rsid w:val="00692718"/>
    <w:rsid w:val="00693587"/>
    <w:rsid w:val="00693A09"/>
    <w:rsid w:val="00697FB1"/>
    <w:rsid w:val="006A0D9C"/>
    <w:rsid w:val="006A21A9"/>
    <w:rsid w:val="006A4EA6"/>
    <w:rsid w:val="006A5E2A"/>
    <w:rsid w:val="006A77DB"/>
    <w:rsid w:val="006B1492"/>
    <w:rsid w:val="006B791A"/>
    <w:rsid w:val="006C182D"/>
    <w:rsid w:val="006C3FA9"/>
    <w:rsid w:val="006C6199"/>
    <w:rsid w:val="006C70A4"/>
    <w:rsid w:val="006D43A2"/>
    <w:rsid w:val="006D4A00"/>
    <w:rsid w:val="006D4CAF"/>
    <w:rsid w:val="006D7F92"/>
    <w:rsid w:val="006E3A50"/>
    <w:rsid w:val="006E3D67"/>
    <w:rsid w:val="006E71F1"/>
    <w:rsid w:val="006F1463"/>
    <w:rsid w:val="006F1585"/>
    <w:rsid w:val="006F5F97"/>
    <w:rsid w:val="0070000C"/>
    <w:rsid w:val="00700E05"/>
    <w:rsid w:val="007026CE"/>
    <w:rsid w:val="00705833"/>
    <w:rsid w:val="00707D9C"/>
    <w:rsid w:val="00711457"/>
    <w:rsid w:val="00715795"/>
    <w:rsid w:val="00716DB1"/>
    <w:rsid w:val="007223C7"/>
    <w:rsid w:val="00724451"/>
    <w:rsid w:val="0072514B"/>
    <w:rsid w:val="00731F98"/>
    <w:rsid w:val="00732B89"/>
    <w:rsid w:val="00735954"/>
    <w:rsid w:val="00736912"/>
    <w:rsid w:val="0073721D"/>
    <w:rsid w:val="007419BE"/>
    <w:rsid w:val="00744416"/>
    <w:rsid w:val="00745EAC"/>
    <w:rsid w:val="007511D7"/>
    <w:rsid w:val="00753C0B"/>
    <w:rsid w:val="0075405A"/>
    <w:rsid w:val="0075484E"/>
    <w:rsid w:val="0075794C"/>
    <w:rsid w:val="00760CC4"/>
    <w:rsid w:val="00762B51"/>
    <w:rsid w:val="00763BAF"/>
    <w:rsid w:val="00765565"/>
    <w:rsid w:val="00774CA2"/>
    <w:rsid w:val="00777989"/>
    <w:rsid w:val="007824AC"/>
    <w:rsid w:val="00783C87"/>
    <w:rsid w:val="00784353"/>
    <w:rsid w:val="0078517A"/>
    <w:rsid w:val="00791006"/>
    <w:rsid w:val="0079529E"/>
    <w:rsid w:val="00795EA9"/>
    <w:rsid w:val="007964BB"/>
    <w:rsid w:val="00797489"/>
    <w:rsid w:val="007A32C3"/>
    <w:rsid w:val="007A33AD"/>
    <w:rsid w:val="007A4664"/>
    <w:rsid w:val="007A5614"/>
    <w:rsid w:val="007A7025"/>
    <w:rsid w:val="007A7239"/>
    <w:rsid w:val="007B2250"/>
    <w:rsid w:val="007B6020"/>
    <w:rsid w:val="007B64F6"/>
    <w:rsid w:val="007B6897"/>
    <w:rsid w:val="007C02B4"/>
    <w:rsid w:val="007C07AF"/>
    <w:rsid w:val="007C1BE9"/>
    <w:rsid w:val="007C2AFD"/>
    <w:rsid w:val="007C2D07"/>
    <w:rsid w:val="007C2DB4"/>
    <w:rsid w:val="007C6B21"/>
    <w:rsid w:val="007C7F22"/>
    <w:rsid w:val="007D13CE"/>
    <w:rsid w:val="007D1BE5"/>
    <w:rsid w:val="007D211F"/>
    <w:rsid w:val="007D5C86"/>
    <w:rsid w:val="007E2D7E"/>
    <w:rsid w:val="007E348F"/>
    <w:rsid w:val="007E3C30"/>
    <w:rsid w:val="007E4683"/>
    <w:rsid w:val="007E69DC"/>
    <w:rsid w:val="007F26D6"/>
    <w:rsid w:val="007F323B"/>
    <w:rsid w:val="007F3E0F"/>
    <w:rsid w:val="00800019"/>
    <w:rsid w:val="008023F3"/>
    <w:rsid w:val="00803584"/>
    <w:rsid w:val="008049B0"/>
    <w:rsid w:val="008049D7"/>
    <w:rsid w:val="00805AF1"/>
    <w:rsid w:val="008068C8"/>
    <w:rsid w:val="00811B4B"/>
    <w:rsid w:val="008129FA"/>
    <w:rsid w:val="008134F0"/>
    <w:rsid w:val="008144CA"/>
    <w:rsid w:val="008165D1"/>
    <w:rsid w:val="0082264E"/>
    <w:rsid w:val="00822B6C"/>
    <w:rsid w:val="008240B3"/>
    <w:rsid w:val="00825D0E"/>
    <w:rsid w:val="008328C7"/>
    <w:rsid w:val="0083426C"/>
    <w:rsid w:val="008346AC"/>
    <w:rsid w:val="0083508B"/>
    <w:rsid w:val="008356C3"/>
    <w:rsid w:val="00837479"/>
    <w:rsid w:val="00837898"/>
    <w:rsid w:val="0084056C"/>
    <w:rsid w:val="0084092C"/>
    <w:rsid w:val="00841293"/>
    <w:rsid w:val="00842DD5"/>
    <w:rsid w:val="00844EA7"/>
    <w:rsid w:val="008450C1"/>
    <w:rsid w:val="0085160F"/>
    <w:rsid w:val="00852F4E"/>
    <w:rsid w:val="008570BA"/>
    <w:rsid w:val="00860AF2"/>
    <w:rsid w:val="008621C5"/>
    <w:rsid w:val="00867D84"/>
    <w:rsid w:val="00867F76"/>
    <w:rsid w:val="00873316"/>
    <w:rsid w:val="00873B85"/>
    <w:rsid w:val="00874ADF"/>
    <w:rsid w:val="008809E0"/>
    <w:rsid w:val="00884314"/>
    <w:rsid w:val="00884727"/>
    <w:rsid w:val="008866EE"/>
    <w:rsid w:val="008873BB"/>
    <w:rsid w:val="00887F16"/>
    <w:rsid w:val="00893E03"/>
    <w:rsid w:val="008940BC"/>
    <w:rsid w:val="008943C3"/>
    <w:rsid w:val="00894B58"/>
    <w:rsid w:val="008A1650"/>
    <w:rsid w:val="008A18EE"/>
    <w:rsid w:val="008A327E"/>
    <w:rsid w:val="008A7D5F"/>
    <w:rsid w:val="008B21CD"/>
    <w:rsid w:val="008B27FA"/>
    <w:rsid w:val="008B617B"/>
    <w:rsid w:val="008B74B2"/>
    <w:rsid w:val="008C0CEB"/>
    <w:rsid w:val="008C1AB0"/>
    <w:rsid w:val="008C20D1"/>
    <w:rsid w:val="008C255F"/>
    <w:rsid w:val="008C3327"/>
    <w:rsid w:val="008C41FF"/>
    <w:rsid w:val="008C5A17"/>
    <w:rsid w:val="008C660B"/>
    <w:rsid w:val="008D024F"/>
    <w:rsid w:val="008D298D"/>
    <w:rsid w:val="008D5F13"/>
    <w:rsid w:val="008E11DA"/>
    <w:rsid w:val="008E1573"/>
    <w:rsid w:val="008E183B"/>
    <w:rsid w:val="008E1B06"/>
    <w:rsid w:val="008E2963"/>
    <w:rsid w:val="008E2D3C"/>
    <w:rsid w:val="008E70D4"/>
    <w:rsid w:val="008F0E37"/>
    <w:rsid w:val="008F1794"/>
    <w:rsid w:val="008F434F"/>
    <w:rsid w:val="00900374"/>
    <w:rsid w:val="009031A8"/>
    <w:rsid w:val="00904459"/>
    <w:rsid w:val="00906FAD"/>
    <w:rsid w:val="00912AE1"/>
    <w:rsid w:val="00926835"/>
    <w:rsid w:val="00926CDA"/>
    <w:rsid w:val="009351E7"/>
    <w:rsid w:val="00935EB9"/>
    <w:rsid w:val="00937FEA"/>
    <w:rsid w:val="00940067"/>
    <w:rsid w:val="00941293"/>
    <w:rsid w:val="00942D87"/>
    <w:rsid w:val="00944C5F"/>
    <w:rsid w:val="00945482"/>
    <w:rsid w:val="009511FE"/>
    <w:rsid w:val="00951E4F"/>
    <w:rsid w:val="009542C7"/>
    <w:rsid w:val="00955E8D"/>
    <w:rsid w:val="009573C5"/>
    <w:rsid w:val="0095753D"/>
    <w:rsid w:val="00960E07"/>
    <w:rsid w:val="00962147"/>
    <w:rsid w:val="009621E6"/>
    <w:rsid w:val="00965704"/>
    <w:rsid w:val="009665DC"/>
    <w:rsid w:val="00970D30"/>
    <w:rsid w:val="0097228B"/>
    <w:rsid w:val="009734E0"/>
    <w:rsid w:val="00973F9D"/>
    <w:rsid w:val="00974FB4"/>
    <w:rsid w:val="00976C06"/>
    <w:rsid w:val="009774C8"/>
    <w:rsid w:val="00980A51"/>
    <w:rsid w:val="00981F86"/>
    <w:rsid w:val="00983160"/>
    <w:rsid w:val="00983B3F"/>
    <w:rsid w:val="00985AE6"/>
    <w:rsid w:val="00985FF2"/>
    <w:rsid w:val="00990904"/>
    <w:rsid w:val="00993046"/>
    <w:rsid w:val="009A0449"/>
    <w:rsid w:val="009A0A08"/>
    <w:rsid w:val="009A51FF"/>
    <w:rsid w:val="009B0F69"/>
    <w:rsid w:val="009B1663"/>
    <w:rsid w:val="009B1C55"/>
    <w:rsid w:val="009C0768"/>
    <w:rsid w:val="009C10C9"/>
    <w:rsid w:val="009C3414"/>
    <w:rsid w:val="009C3883"/>
    <w:rsid w:val="009C3A9E"/>
    <w:rsid w:val="009C70CA"/>
    <w:rsid w:val="009D35D1"/>
    <w:rsid w:val="009D4785"/>
    <w:rsid w:val="009E0909"/>
    <w:rsid w:val="009E179C"/>
    <w:rsid w:val="009E2078"/>
    <w:rsid w:val="009E2D09"/>
    <w:rsid w:val="009E6218"/>
    <w:rsid w:val="009F0F5E"/>
    <w:rsid w:val="00A024D1"/>
    <w:rsid w:val="00A05336"/>
    <w:rsid w:val="00A05685"/>
    <w:rsid w:val="00A05BD4"/>
    <w:rsid w:val="00A106DD"/>
    <w:rsid w:val="00A11FF6"/>
    <w:rsid w:val="00A1251C"/>
    <w:rsid w:val="00A13398"/>
    <w:rsid w:val="00A13CCB"/>
    <w:rsid w:val="00A15E39"/>
    <w:rsid w:val="00A21407"/>
    <w:rsid w:val="00A22061"/>
    <w:rsid w:val="00A3078E"/>
    <w:rsid w:val="00A30EB5"/>
    <w:rsid w:val="00A31950"/>
    <w:rsid w:val="00A32022"/>
    <w:rsid w:val="00A3737D"/>
    <w:rsid w:val="00A44777"/>
    <w:rsid w:val="00A46E82"/>
    <w:rsid w:val="00A518DC"/>
    <w:rsid w:val="00A52299"/>
    <w:rsid w:val="00A545C4"/>
    <w:rsid w:val="00A54B9B"/>
    <w:rsid w:val="00A55F5A"/>
    <w:rsid w:val="00A66B3E"/>
    <w:rsid w:val="00A67323"/>
    <w:rsid w:val="00A67DA3"/>
    <w:rsid w:val="00A70CF0"/>
    <w:rsid w:val="00A71C79"/>
    <w:rsid w:val="00A721B2"/>
    <w:rsid w:val="00A72FD9"/>
    <w:rsid w:val="00A74C79"/>
    <w:rsid w:val="00A75F05"/>
    <w:rsid w:val="00A77714"/>
    <w:rsid w:val="00A77925"/>
    <w:rsid w:val="00A809FC"/>
    <w:rsid w:val="00A81E3C"/>
    <w:rsid w:val="00A84384"/>
    <w:rsid w:val="00A86DB9"/>
    <w:rsid w:val="00A86F77"/>
    <w:rsid w:val="00A871DB"/>
    <w:rsid w:val="00A87819"/>
    <w:rsid w:val="00A87E5E"/>
    <w:rsid w:val="00A916C8"/>
    <w:rsid w:val="00A92017"/>
    <w:rsid w:val="00A93C35"/>
    <w:rsid w:val="00A94FCF"/>
    <w:rsid w:val="00A953BB"/>
    <w:rsid w:val="00A95D7B"/>
    <w:rsid w:val="00A974FA"/>
    <w:rsid w:val="00AA1080"/>
    <w:rsid w:val="00AA1EE7"/>
    <w:rsid w:val="00AA6F59"/>
    <w:rsid w:val="00AA7E38"/>
    <w:rsid w:val="00AB3D51"/>
    <w:rsid w:val="00AB4518"/>
    <w:rsid w:val="00AB4E07"/>
    <w:rsid w:val="00AB5CAA"/>
    <w:rsid w:val="00AC0B24"/>
    <w:rsid w:val="00AC1A71"/>
    <w:rsid w:val="00AC1BEC"/>
    <w:rsid w:val="00AC253D"/>
    <w:rsid w:val="00AC35BC"/>
    <w:rsid w:val="00AC39AC"/>
    <w:rsid w:val="00AC3E50"/>
    <w:rsid w:val="00AC6B08"/>
    <w:rsid w:val="00AC7F4A"/>
    <w:rsid w:val="00AD1E57"/>
    <w:rsid w:val="00AD28A8"/>
    <w:rsid w:val="00AE0E1A"/>
    <w:rsid w:val="00AE0ED6"/>
    <w:rsid w:val="00AE1A46"/>
    <w:rsid w:val="00AE6B1E"/>
    <w:rsid w:val="00AE6E48"/>
    <w:rsid w:val="00AE758D"/>
    <w:rsid w:val="00AE7D85"/>
    <w:rsid w:val="00AE7FE8"/>
    <w:rsid w:val="00AF110C"/>
    <w:rsid w:val="00AF51A0"/>
    <w:rsid w:val="00AF65CE"/>
    <w:rsid w:val="00AF695E"/>
    <w:rsid w:val="00AF72FA"/>
    <w:rsid w:val="00B058D9"/>
    <w:rsid w:val="00B063CC"/>
    <w:rsid w:val="00B13CCB"/>
    <w:rsid w:val="00B14637"/>
    <w:rsid w:val="00B16D5D"/>
    <w:rsid w:val="00B207DC"/>
    <w:rsid w:val="00B21983"/>
    <w:rsid w:val="00B22961"/>
    <w:rsid w:val="00B23EA9"/>
    <w:rsid w:val="00B25A44"/>
    <w:rsid w:val="00B25E55"/>
    <w:rsid w:val="00B32292"/>
    <w:rsid w:val="00B32C14"/>
    <w:rsid w:val="00B33095"/>
    <w:rsid w:val="00B33F2F"/>
    <w:rsid w:val="00B404BB"/>
    <w:rsid w:val="00B41C2E"/>
    <w:rsid w:val="00B42199"/>
    <w:rsid w:val="00B42D23"/>
    <w:rsid w:val="00B459C8"/>
    <w:rsid w:val="00B47A91"/>
    <w:rsid w:val="00B54F45"/>
    <w:rsid w:val="00B5790A"/>
    <w:rsid w:val="00B57C61"/>
    <w:rsid w:val="00B61129"/>
    <w:rsid w:val="00B6423C"/>
    <w:rsid w:val="00B6529D"/>
    <w:rsid w:val="00B65A5C"/>
    <w:rsid w:val="00B7098C"/>
    <w:rsid w:val="00B711A0"/>
    <w:rsid w:val="00B718AB"/>
    <w:rsid w:val="00B72350"/>
    <w:rsid w:val="00B740C6"/>
    <w:rsid w:val="00B75B8B"/>
    <w:rsid w:val="00B77AD8"/>
    <w:rsid w:val="00B80631"/>
    <w:rsid w:val="00B80826"/>
    <w:rsid w:val="00B80DA3"/>
    <w:rsid w:val="00B82BED"/>
    <w:rsid w:val="00B865A3"/>
    <w:rsid w:val="00B866EA"/>
    <w:rsid w:val="00B8744E"/>
    <w:rsid w:val="00B9242D"/>
    <w:rsid w:val="00B95893"/>
    <w:rsid w:val="00B963A2"/>
    <w:rsid w:val="00B975CF"/>
    <w:rsid w:val="00B97FBA"/>
    <w:rsid w:val="00BA4BE0"/>
    <w:rsid w:val="00BA56E7"/>
    <w:rsid w:val="00BA5A83"/>
    <w:rsid w:val="00BA6058"/>
    <w:rsid w:val="00BA7D40"/>
    <w:rsid w:val="00BB6DF7"/>
    <w:rsid w:val="00BB6F44"/>
    <w:rsid w:val="00BB730E"/>
    <w:rsid w:val="00BC013D"/>
    <w:rsid w:val="00BC3663"/>
    <w:rsid w:val="00BC4226"/>
    <w:rsid w:val="00BC4388"/>
    <w:rsid w:val="00BD1A5E"/>
    <w:rsid w:val="00BE102C"/>
    <w:rsid w:val="00BE5F74"/>
    <w:rsid w:val="00BE6807"/>
    <w:rsid w:val="00BF2422"/>
    <w:rsid w:val="00BF626D"/>
    <w:rsid w:val="00BF7DC2"/>
    <w:rsid w:val="00C039A3"/>
    <w:rsid w:val="00C051A5"/>
    <w:rsid w:val="00C0780E"/>
    <w:rsid w:val="00C07BFB"/>
    <w:rsid w:val="00C13843"/>
    <w:rsid w:val="00C140ED"/>
    <w:rsid w:val="00C14372"/>
    <w:rsid w:val="00C15F99"/>
    <w:rsid w:val="00C15F9A"/>
    <w:rsid w:val="00C17031"/>
    <w:rsid w:val="00C17C51"/>
    <w:rsid w:val="00C204E0"/>
    <w:rsid w:val="00C226CA"/>
    <w:rsid w:val="00C31953"/>
    <w:rsid w:val="00C349BA"/>
    <w:rsid w:val="00C34F62"/>
    <w:rsid w:val="00C352B3"/>
    <w:rsid w:val="00C40B72"/>
    <w:rsid w:val="00C40BA0"/>
    <w:rsid w:val="00C40E25"/>
    <w:rsid w:val="00C415CF"/>
    <w:rsid w:val="00C43A05"/>
    <w:rsid w:val="00C45DB3"/>
    <w:rsid w:val="00C47D73"/>
    <w:rsid w:val="00C51EDC"/>
    <w:rsid w:val="00C534A9"/>
    <w:rsid w:val="00C63F3A"/>
    <w:rsid w:val="00C64E92"/>
    <w:rsid w:val="00C6619A"/>
    <w:rsid w:val="00C73502"/>
    <w:rsid w:val="00C73E88"/>
    <w:rsid w:val="00C75919"/>
    <w:rsid w:val="00C80B15"/>
    <w:rsid w:val="00C86731"/>
    <w:rsid w:val="00C86848"/>
    <w:rsid w:val="00C911F1"/>
    <w:rsid w:val="00C91A50"/>
    <w:rsid w:val="00C93BF6"/>
    <w:rsid w:val="00C962CE"/>
    <w:rsid w:val="00C970CB"/>
    <w:rsid w:val="00CB371D"/>
    <w:rsid w:val="00CB3D5B"/>
    <w:rsid w:val="00CB3EA1"/>
    <w:rsid w:val="00CC6AD7"/>
    <w:rsid w:val="00CC77D9"/>
    <w:rsid w:val="00CD0F9B"/>
    <w:rsid w:val="00CD3E47"/>
    <w:rsid w:val="00CD3E4C"/>
    <w:rsid w:val="00CD5175"/>
    <w:rsid w:val="00CE1B2A"/>
    <w:rsid w:val="00CE1D1E"/>
    <w:rsid w:val="00CE458C"/>
    <w:rsid w:val="00CE4601"/>
    <w:rsid w:val="00CF071B"/>
    <w:rsid w:val="00CF0BAC"/>
    <w:rsid w:val="00CF3CC7"/>
    <w:rsid w:val="00CF5D10"/>
    <w:rsid w:val="00CF7AC0"/>
    <w:rsid w:val="00D034FB"/>
    <w:rsid w:val="00D05D53"/>
    <w:rsid w:val="00D107AE"/>
    <w:rsid w:val="00D146FA"/>
    <w:rsid w:val="00D20FD4"/>
    <w:rsid w:val="00D22D95"/>
    <w:rsid w:val="00D25DA3"/>
    <w:rsid w:val="00D31D73"/>
    <w:rsid w:val="00D332EC"/>
    <w:rsid w:val="00D35B11"/>
    <w:rsid w:val="00D372AB"/>
    <w:rsid w:val="00D43D9D"/>
    <w:rsid w:val="00D4555F"/>
    <w:rsid w:val="00D455CE"/>
    <w:rsid w:val="00D479F3"/>
    <w:rsid w:val="00D50486"/>
    <w:rsid w:val="00D5445E"/>
    <w:rsid w:val="00D55E28"/>
    <w:rsid w:val="00D621CA"/>
    <w:rsid w:val="00D632BE"/>
    <w:rsid w:val="00D632F1"/>
    <w:rsid w:val="00D65673"/>
    <w:rsid w:val="00D65FD2"/>
    <w:rsid w:val="00D726D8"/>
    <w:rsid w:val="00D727D1"/>
    <w:rsid w:val="00D80220"/>
    <w:rsid w:val="00D817A3"/>
    <w:rsid w:val="00D82896"/>
    <w:rsid w:val="00D831CD"/>
    <w:rsid w:val="00D85766"/>
    <w:rsid w:val="00D857F1"/>
    <w:rsid w:val="00D85961"/>
    <w:rsid w:val="00D85B77"/>
    <w:rsid w:val="00D87C03"/>
    <w:rsid w:val="00D92977"/>
    <w:rsid w:val="00D93B6E"/>
    <w:rsid w:val="00D96222"/>
    <w:rsid w:val="00DA0E42"/>
    <w:rsid w:val="00DA2247"/>
    <w:rsid w:val="00DA4726"/>
    <w:rsid w:val="00DA78A3"/>
    <w:rsid w:val="00DB5062"/>
    <w:rsid w:val="00DB5ADC"/>
    <w:rsid w:val="00DB691B"/>
    <w:rsid w:val="00DC13CD"/>
    <w:rsid w:val="00DC3642"/>
    <w:rsid w:val="00DC450F"/>
    <w:rsid w:val="00DC5109"/>
    <w:rsid w:val="00DD1170"/>
    <w:rsid w:val="00DD1AC2"/>
    <w:rsid w:val="00DD5F3E"/>
    <w:rsid w:val="00DD7284"/>
    <w:rsid w:val="00DD7954"/>
    <w:rsid w:val="00DD7A8E"/>
    <w:rsid w:val="00DD7CC1"/>
    <w:rsid w:val="00DE597D"/>
    <w:rsid w:val="00DE6948"/>
    <w:rsid w:val="00E00562"/>
    <w:rsid w:val="00E02F24"/>
    <w:rsid w:val="00E11928"/>
    <w:rsid w:val="00E15D8B"/>
    <w:rsid w:val="00E16B0D"/>
    <w:rsid w:val="00E205DD"/>
    <w:rsid w:val="00E25AF0"/>
    <w:rsid w:val="00E30D74"/>
    <w:rsid w:val="00E34D74"/>
    <w:rsid w:val="00E34F75"/>
    <w:rsid w:val="00E36208"/>
    <w:rsid w:val="00E45E9A"/>
    <w:rsid w:val="00E460BE"/>
    <w:rsid w:val="00E5495C"/>
    <w:rsid w:val="00E57FBC"/>
    <w:rsid w:val="00E608E7"/>
    <w:rsid w:val="00E66916"/>
    <w:rsid w:val="00E679E6"/>
    <w:rsid w:val="00E71244"/>
    <w:rsid w:val="00E71626"/>
    <w:rsid w:val="00E71FE4"/>
    <w:rsid w:val="00E73193"/>
    <w:rsid w:val="00E8320F"/>
    <w:rsid w:val="00E83B2E"/>
    <w:rsid w:val="00E876E7"/>
    <w:rsid w:val="00E902EA"/>
    <w:rsid w:val="00E9122F"/>
    <w:rsid w:val="00E92FC7"/>
    <w:rsid w:val="00E936E9"/>
    <w:rsid w:val="00E93C29"/>
    <w:rsid w:val="00E95D0E"/>
    <w:rsid w:val="00EA140B"/>
    <w:rsid w:val="00EA4985"/>
    <w:rsid w:val="00EA51DA"/>
    <w:rsid w:val="00EB0667"/>
    <w:rsid w:val="00EB32C9"/>
    <w:rsid w:val="00EB3958"/>
    <w:rsid w:val="00EB3DB0"/>
    <w:rsid w:val="00EB6970"/>
    <w:rsid w:val="00ED21A1"/>
    <w:rsid w:val="00ED26F7"/>
    <w:rsid w:val="00ED2FE4"/>
    <w:rsid w:val="00ED307F"/>
    <w:rsid w:val="00ED535B"/>
    <w:rsid w:val="00ED7551"/>
    <w:rsid w:val="00ED7FC8"/>
    <w:rsid w:val="00EE2EC1"/>
    <w:rsid w:val="00EE3B5E"/>
    <w:rsid w:val="00EE6868"/>
    <w:rsid w:val="00EE7C9D"/>
    <w:rsid w:val="00EF1DCC"/>
    <w:rsid w:val="00EF41EB"/>
    <w:rsid w:val="00EF4BA6"/>
    <w:rsid w:val="00F00639"/>
    <w:rsid w:val="00F03910"/>
    <w:rsid w:val="00F04BA3"/>
    <w:rsid w:val="00F063DD"/>
    <w:rsid w:val="00F07A98"/>
    <w:rsid w:val="00F07B2B"/>
    <w:rsid w:val="00F07F42"/>
    <w:rsid w:val="00F10D78"/>
    <w:rsid w:val="00F1383D"/>
    <w:rsid w:val="00F149AB"/>
    <w:rsid w:val="00F156DD"/>
    <w:rsid w:val="00F15F5C"/>
    <w:rsid w:val="00F21D34"/>
    <w:rsid w:val="00F247F9"/>
    <w:rsid w:val="00F2520B"/>
    <w:rsid w:val="00F26927"/>
    <w:rsid w:val="00F3450F"/>
    <w:rsid w:val="00F36B32"/>
    <w:rsid w:val="00F36EFF"/>
    <w:rsid w:val="00F378F4"/>
    <w:rsid w:val="00F4059D"/>
    <w:rsid w:val="00F40B6C"/>
    <w:rsid w:val="00F426F0"/>
    <w:rsid w:val="00F43301"/>
    <w:rsid w:val="00F438EA"/>
    <w:rsid w:val="00F45BC4"/>
    <w:rsid w:val="00F55BE0"/>
    <w:rsid w:val="00F578DD"/>
    <w:rsid w:val="00F631FC"/>
    <w:rsid w:val="00F638C5"/>
    <w:rsid w:val="00F65322"/>
    <w:rsid w:val="00F659E6"/>
    <w:rsid w:val="00F6649C"/>
    <w:rsid w:val="00F67C5B"/>
    <w:rsid w:val="00F709EE"/>
    <w:rsid w:val="00F70AEA"/>
    <w:rsid w:val="00F714C0"/>
    <w:rsid w:val="00F7424B"/>
    <w:rsid w:val="00F7777F"/>
    <w:rsid w:val="00F80F58"/>
    <w:rsid w:val="00F8373D"/>
    <w:rsid w:val="00F8393F"/>
    <w:rsid w:val="00F860A9"/>
    <w:rsid w:val="00F86637"/>
    <w:rsid w:val="00F86872"/>
    <w:rsid w:val="00F90071"/>
    <w:rsid w:val="00F90A26"/>
    <w:rsid w:val="00F90D16"/>
    <w:rsid w:val="00F90F0F"/>
    <w:rsid w:val="00F918A4"/>
    <w:rsid w:val="00F9236A"/>
    <w:rsid w:val="00F9599B"/>
    <w:rsid w:val="00F96297"/>
    <w:rsid w:val="00FA2527"/>
    <w:rsid w:val="00FB2C46"/>
    <w:rsid w:val="00FB3DBE"/>
    <w:rsid w:val="00FB4DAF"/>
    <w:rsid w:val="00FC1834"/>
    <w:rsid w:val="00FC4337"/>
    <w:rsid w:val="00FC6A7B"/>
    <w:rsid w:val="00FC7BE5"/>
    <w:rsid w:val="00FD1F88"/>
    <w:rsid w:val="00FD27B0"/>
    <w:rsid w:val="00FD3D28"/>
    <w:rsid w:val="00FD3F3B"/>
    <w:rsid w:val="00FD4D7E"/>
    <w:rsid w:val="00FD4F03"/>
    <w:rsid w:val="00FD577F"/>
    <w:rsid w:val="00FD788E"/>
    <w:rsid w:val="00FD7E2D"/>
    <w:rsid w:val="00FE3776"/>
    <w:rsid w:val="00FE6387"/>
    <w:rsid w:val="00FF59F4"/>
    <w:rsid w:val="00FF702F"/>
    <w:rsid w:val="1AB6991B"/>
    <w:rsid w:val="35882F46"/>
    <w:rsid w:val="6815B856"/>
    <w:rsid w:val="78410B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2B4A05"/>
  <w15:chartTrackingRefBased/>
  <w15:docId w15:val="{37F07705-48A5-4122-B335-D9954A3B7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65D1"/>
    <w:pPr>
      <w:widowControl w:val="0"/>
      <w:autoSpaceDE w:val="0"/>
      <w:autoSpaceDN w:val="0"/>
      <w:spacing w:after="0" w:line="240" w:lineRule="auto"/>
    </w:pPr>
    <w:rPr>
      <w:rFonts w:ascii="Times New Roman" w:eastAsia="Times New Roman" w:hAnsi="Times New Roman" w:cs="Times New Roman"/>
    </w:rPr>
  </w:style>
  <w:style w:type="paragraph" w:styleId="Heading1">
    <w:name w:val="heading 1"/>
    <w:basedOn w:val="Normal"/>
    <w:link w:val="Heading1Char"/>
    <w:uiPriority w:val="9"/>
    <w:qFormat/>
    <w:rsid w:val="008165D1"/>
    <w:pPr>
      <w:ind w:left="320" w:hanging="221"/>
      <w:outlineLvl w:val="0"/>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165D1"/>
    <w:rPr>
      <w:rFonts w:ascii="Times New Roman" w:eastAsia="Times New Roman" w:hAnsi="Times New Roman" w:cs="Times New Roman"/>
      <w:b/>
      <w:bCs/>
      <w:i/>
      <w:iCs/>
    </w:rPr>
  </w:style>
  <w:style w:type="paragraph" w:styleId="BodyText">
    <w:name w:val="Body Text"/>
    <w:basedOn w:val="Normal"/>
    <w:link w:val="BodyTextChar"/>
    <w:uiPriority w:val="1"/>
    <w:qFormat/>
    <w:rsid w:val="008165D1"/>
    <w:pPr>
      <w:ind w:left="113"/>
    </w:pPr>
    <w:rPr>
      <w:sz w:val="20"/>
      <w:szCs w:val="20"/>
    </w:rPr>
  </w:style>
  <w:style w:type="character" w:customStyle="1" w:styleId="BodyTextChar">
    <w:name w:val="Body Text Char"/>
    <w:basedOn w:val="DefaultParagraphFont"/>
    <w:link w:val="BodyText"/>
    <w:uiPriority w:val="1"/>
    <w:rsid w:val="008165D1"/>
    <w:rPr>
      <w:rFonts w:ascii="Times New Roman" w:eastAsia="Times New Roman" w:hAnsi="Times New Roman" w:cs="Times New Roman"/>
      <w:sz w:val="20"/>
      <w:szCs w:val="20"/>
    </w:rPr>
  </w:style>
  <w:style w:type="paragraph" w:styleId="Title">
    <w:name w:val="Title"/>
    <w:basedOn w:val="Normal"/>
    <w:link w:val="TitleChar"/>
    <w:uiPriority w:val="10"/>
    <w:qFormat/>
    <w:rsid w:val="008165D1"/>
    <w:pPr>
      <w:spacing w:before="18"/>
    </w:pPr>
    <w:rPr>
      <w:b/>
      <w:bCs/>
      <w:sz w:val="52"/>
      <w:szCs w:val="52"/>
    </w:rPr>
  </w:style>
  <w:style w:type="character" w:customStyle="1" w:styleId="TitleChar">
    <w:name w:val="Title Char"/>
    <w:basedOn w:val="DefaultParagraphFont"/>
    <w:link w:val="Title"/>
    <w:uiPriority w:val="10"/>
    <w:rsid w:val="008165D1"/>
    <w:rPr>
      <w:rFonts w:ascii="Times New Roman" w:eastAsia="Times New Roman" w:hAnsi="Times New Roman" w:cs="Times New Roman"/>
      <w:b/>
      <w:bCs/>
      <w:sz w:val="52"/>
      <w:szCs w:val="52"/>
    </w:rPr>
  </w:style>
  <w:style w:type="paragraph" w:styleId="ListParagraph">
    <w:name w:val="List Paragraph"/>
    <w:basedOn w:val="Normal"/>
    <w:uiPriority w:val="1"/>
    <w:qFormat/>
    <w:rsid w:val="008165D1"/>
    <w:pPr>
      <w:ind w:left="399" w:hanging="286"/>
      <w:jc w:val="both"/>
    </w:pPr>
  </w:style>
  <w:style w:type="paragraph" w:customStyle="1" w:styleId="TableParagraph">
    <w:name w:val="Table Paragraph"/>
    <w:basedOn w:val="Normal"/>
    <w:uiPriority w:val="1"/>
    <w:qFormat/>
    <w:rsid w:val="008165D1"/>
  </w:style>
  <w:style w:type="paragraph" w:styleId="Footer">
    <w:name w:val="footer"/>
    <w:basedOn w:val="Normal"/>
    <w:link w:val="FooterChar"/>
    <w:uiPriority w:val="99"/>
    <w:unhideWhenUsed/>
    <w:rsid w:val="00893E03"/>
    <w:pPr>
      <w:tabs>
        <w:tab w:val="center" w:pos="4680"/>
        <w:tab w:val="right" w:pos="9360"/>
      </w:tabs>
    </w:pPr>
  </w:style>
  <w:style w:type="character" w:customStyle="1" w:styleId="FooterChar">
    <w:name w:val="Footer Char"/>
    <w:basedOn w:val="DefaultParagraphFont"/>
    <w:link w:val="Footer"/>
    <w:uiPriority w:val="99"/>
    <w:rsid w:val="00893E03"/>
    <w:rPr>
      <w:rFonts w:ascii="Times New Roman" w:eastAsia="Times New Roman" w:hAnsi="Times New Roman" w:cs="Times New Roman"/>
    </w:rPr>
  </w:style>
  <w:style w:type="paragraph" w:styleId="Header">
    <w:name w:val="header"/>
    <w:basedOn w:val="Normal"/>
    <w:link w:val="HeaderChar"/>
    <w:uiPriority w:val="99"/>
    <w:unhideWhenUsed/>
    <w:rsid w:val="00893E03"/>
    <w:pPr>
      <w:tabs>
        <w:tab w:val="center" w:pos="4680"/>
        <w:tab w:val="right" w:pos="9360"/>
      </w:tabs>
    </w:pPr>
  </w:style>
  <w:style w:type="character" w:customStyle="1" w:styleId="HeaderChar">
    <w:name w:val="Header Char"/>
    <w:basedOn w:val="DefaultParagraphFont"/>
    <w:link w:val="Header"/>
    <w:uiPriority w:val="99"/>
    <w:rsid w:val="00893E03"/>
    <w:rPr>
      <w:rFonts w:ascii="Times New Roman" w:eastAsia="Times New Roman" w:hAnsi="Times New Roman" w:cs="Times New Roman"/>
    </w:rPr>
  </w:style>
  <w:style w:type="character" w:styleId="PlaceholderText">
    <w:name w:val="Placeholder Text"/>
    <w:basedOn w:val="DefaultParagraphFont"/>
    <w:uiPriority w:val="99"/>
    <w:semiHidden/>
    <w:rsid w:val="00AA7E38"/>
    <w:rPr>
      <w:color w:val="808080"/>
    </w:rPr>
  </w:style>
  <w:style w:type="character" w:styleId="CommentReference">
    <w:name w:val="annotation reference"/>
    <w:basedOn w:val="DefaultParagraphFont"/>
    <w:uiPriority w:val="99"/>
    <w:semiHidden/>
    <w:unhideWhenUsed/>
    <w:rsid w:val="008C0CEB"/>
    <w:rPr>
      <w:sz w:val="16"/>
      <w:szCs w:val="16"/>
    </w:rPr>
  </w:style>
  <w:style w:type="table" w:styleId="TableGrid">
    <w:name w:val="Table Grid"/>
    <w:basedOn w:val="TableNormal"/>
    <w:uiPriority w:val="39"/>
    <w:rsid w:val="006C182D"/>
    <w:pPr>
      <w:spacing w:after="0" w:line="240" w:lineRule="auto"/>
    </w:pPr>
    <w:rPr>
      <w:rFonts w:eastAsiaTheme="minorEastAsia"/>
      <w:lang w:val="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stiloNotasAPA">
    <w:name w:val="EstiloNotas APA"/>
    <w:basedOn w:val="Normal"/>
    <w:link w:val="EstiloNotasAPACar"/>
    <w:qFormat/>
    <w:rsid w:val="006C182D"/>
    <w:pPr>
      <w:widowControl/>
      <w:autoSpaceDE/>
      <w:autoSpaceDN/>
      <w:spacing w:before="240" w:line="480" w:lineRule="auto"/>
      <w:jc w:val="both"/>
    </w:pPr>
    <w:rPr>
      <w:sz w:val="24"/>
      <w:szCs w:val="24"/>
      <w:lang w:val="es"/>
    </w:rPr>
  </w:style>
  <w:style w:type="character" w:customStyle="1" w:styleId="EstiloNotasAPACar">
    <w:name w:val="EstiloNotas APA Car"/>
    <w:basedOn w:val="DefaultParagraphFont"/>
    <w:link w:val="EstiloNotasAPA"/>
    <w:rsid w:val="006C182D"/>
    <w:rPr>
      <w:rFonts w:ascii="Times New Roman" w:eastAsia="Times New Roman" w:hAnsi="Times New Roman" w:cs="Times New Roman"/>
      <w:sz w:val="24"/>
      <w:szCs w:val="24"/>
      <w:lang w:val="es"/>
    </w:rPr>
  </w:style>
  <w:style w:type="paragraph" w:customStyle="1" w:styleId="TextosenAPA">
    <w:name w:val="Textos en APA"/>
    <w:basedOn w:val="Normal"/>
    <w:link w:val="TextosenAPACar"/>
    <w:qFormat/>
    <w:rsid w:val="00137FBB"/>
    <w:pPr>
      <w:widowControl/>
      <w:autoSpaceDE/>
      <w:autoSpaceDN/>
      <w:spacing w:after="160" w:line="480" w:lineRule="auto"/>
      <w:ind w:firstLine="720"/>
      <w:jc w:val="both"/>
    </w:pPr>
    <w:rPr>
      <w:rFonts w:eastAsiaTheme="minorEastAsia" w:cstheme="minorBidi"/>
      <w:sz w:val="24"/>
      <w:lang w:val="es-CO"/>
    </w:rPr>
  </w:style>
  <w:style w:type="character" w:customStyle="1" w:styleId="TextosenAPACar">
    <w:name w:val="Textos en APA Car"/>
    <w:basedOn w:val="DefaultParagraphFont"/>
    <w:link w:val="TextosenAPA"/>
    <w:rsid w:val="00137FBB"/>
    <w:rPr>
      <w:rFonts w:ascii="Times New Roman" w:eastAsiaTheme="minorEastAsia" w:hAnsi="Times New Roman"/>
      <w:sz w:val="24"/>
      <w:lang w:val="es-CO"/>
    </w:rPr>
  </w:style>
  <w:style w:type="paragraph" w:styleId="Caption">
    <w:name w:val="caption"/>
    <w:basedOn w:val="Normal"/>
    <w:next w:val="Normal"/>
    <w:uiPriority w:val="35"/>
    <w:unhideWhenUsed/>
    <w:qFormat/>
    <w:rsid w:val="008144CA"/>
    <w:pPr>
      <w:widowControl/>
      <w:autoSpaceDE/>
      <w:autoSpaceDN/>
      <w:spacing w:after="200" w:line="480" w:lineRule="auto"/>
    </w:pPr>
    <w:rPr>
      <w:rFonts w:eastAsiaTheme="minorEastAsia" w:cstheme="minorBidi"/>
      <w:b/>
      <w:iCs/>
      <w:sz w:val="24"/>
      <w:szCs w:val="18"/>
      <w:lang w:val="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45262">
      <w:bodyDiv w:val="1"/>
      <w:marLeft w:val="0"/>
      <w:marRight w:val="0"/>
      <w:marTop w:val="0"/>
      <w:marBottom w:val="0"/>
      <w:divBdr>
        <w:top w:val="none" w:sz="0" w:space="0" w:color="auto"/>
        <w:left w:val="none" w:sz="0" w:space="0" w:color="auto"/>
        <w:bottom w:val="none" w:sz="0" w:space="0" w:color="auto"/>
        <w:right w:val="none" w:sz="0" w:space="0" w:color="auto"/>
      </w:divBdr>
    </w:div>
    <w:div w:id="159274690">
      <w:bodyDiv w:val="1"/>
      <w:marLeft w:val="0"/>
      <w:marRight w:val="0"/>
      <w:marTop w:val="0"/>
      <w:marBottom w:val="0"/>
      <w:divBdr>
        <w:top w:val="none" w:sz="0" w:space="0" w:color="auto"/>
        <w:left w:val="none" w:sz="0" w:space="0" w:color="auto"/>
        <w:bottom w:val="none" w:sz="0" w:space="0" w:color="auto"/>
        <w:right w:val="none" w:sz="0" w:space="0" w:color="auto"/>
      </w:divBdr>
    </w:div>
    <w:div w:id="161891979">
      <w:bodyDiv w:val="1"/>
      <w:marLeft w:val="0"/>
      <w:marRight w:val="0"/>
      <w:marTop w:val="0"/>
      <w:marBottom w:val="0"/>
      <w:divBdr>
        <w:top w:val="none" w:sz="0" w:space="0" w:color="auto"/>
        <w:left w:val="none" w:sz="0" w:space="0" w:color="auto"/>
        <w:bottom w:val="none" w:sz="0" w:space="0" w:color="auto"/>
        <w:right w:val="none" w:sz="0" w:space="0" w:color="auto"/>
      </w:divBdr>
    </w:div>
    <w:div w:id="184636718">
      <w:bodyDiv w:val="1"/>
      <w:marLeft w:val="0"/>
      <w:marRight w:val="0"/>
      <w:marTop w:val="0"/>
      <w:marBottom w:val="0"/>
      <w:divBdr>
        <w:top w:val="none" w:sz="0" w:space="0" w:color="auto"/>
        <w:left w:val="none" w:sz="0" w:space="0" w:color="auto"/>
        <w:bottom w:val="none" w:sz="0" w:space="0" w:color="auto"/>
        <w:right w:val="none" w:sz="0" w:space="0" w:color="auto"/>
      </w:divBdr>
    </w:div>
    <w:div w:id="292562778">
      <w:bodyDiv w:val="1"/>
      <w:marLeft w:val="0"/>
      <w:marRight w:val="0"/>
      <w:marTop w:val="0"/>
      <w:marBottom w:val="0"/>
      <w:divBdr>
        <w:top w:val="none" w:sz="0" w:space="0" w:color="auto"/>
        <w:left w:val="none" w:sz="0" w:space="0" w:color="auto"/>
        <w:bottom w:val="none" w:sz="0" w:space="0" w:color="auto"/>
        <w:right w:val="none" w:sz="0" w:space="0" w:color="auto"/>
      </w:divBdr>
    </w:div>
    <w:div w:id="546373824">
      <w:bodyDiv w:val="1"/>
      <w:marLeft w:val="0"/>
      <w:marRight w:val="0"/>
      <w:marTop w:val="0"/>
      <w:marBottom w:val="0"/>
      <w:divBdr>
        <w:top w:val="none" w:sz="0" w:space="0" w:color="auto"/>
        <w:left w:val="none" w:sz="0" w:space="0" w:color="auto"/>
        <w:bottom w:val="none" w:sz="0" w:space="0" w:color="auto"/>
        <w:right w:val="none" w:sz="0" w:space="0" w:color="auto"/>
      </w:divBdr>
    </w:div>
    <w:div w:id="603155593">
      <w:bodyDiv w:val="1"/>
      <w:marLeft w:val="0"/>
      <w:marRight w:val="0"/>
      <w:marTop w:val="0"/>
      <w:marBottom w:val="0"/>
      <w:divBdr>
        <w:top w:val="none" w:sz="0" w:space="0" w:color="auto"/>
        <w:left w:val="none" w:sz="0" w:space="0" w:color="auto"/>
        <w:bottom w:val="none" w:sz="0" w:space="0" w:color="auto"/>
        <w:right w:val="none" w:sz="0" w:space="0" w:color="auto"/>
      </w:divBdr>
    </w:div>
    <w:div w:id="657734354">
      <w:bodyDiv w:val="1"/>
      <w:marLeft w:val="0"/>
      <w:marRight w:val="0"/>
      <w:marTop w:val="0"/>
      <w:marBottom w:val="0"/>
      <w:divBdr>
        <w:top w:val="none" w:sz="0" w:space="0" w:color="auto"/>
        <w:left w:val="none" w:sz="0" w:space="0" w:color="auto"/>
        <w:bottom w:val="none" w:sz="0" w:space="0" w:color="auto"/>
        <w:right w:val="none" w:sz="0" w:space="0" w:color="auto"/>
      </w:divBdr>
    </w:div>
    <w:div w:id="732659079">
      <w:bodyDiv w:val="1"/>
      <w:marLeft w:val="0"/>
      <w:marRight w:val="0"/>
      <w:marTop w:val="0"/>
      <w:marBottom w:val="0"/>
      <w:divBdr>
        <w:top w:val="none" w:sz="0" w:space="0" w:color="auto"/>
        <w:left w:val="none" w:sz="0" w:space="0" w:color="auto"/>
        <w:bottom w:val="none" w:sz="0" w:space="0" w:color="auto"/>
        <w:right w:val="none" w:sz="0" w:space="0" w:color="auto"/>
      </w:divBdr>
    </w:div>
    <w:div w:id="854151186">
      <w:bodyDiv w:val="1"/>
      <w:marLeft w:val="0"/>
      <w:marRight w:val="0"/>
      <w:marTop w:val="0"/>
      <w:marBottom w:val="0"/>
      <w:divBdr>
        <w:top w:val="none" w:sz="0" w:space="0" w:color="auto"/>
        <w:left w:val="none" w:sz="0" w:space="0" w:color="auto"/>
        <w:bottom w:val="none" w:sz="0" w:space="0" w:color="auto"/>
        <w:right w:val="none" w:sz="0" w:space="0" w:color="auto"/>
      </w:divBdr>
    </w:div>
    <w:div w:id="881525529">
      <w:bodyDiv w:val="1"/>
      <w:marLeft w:val="0"/>
      <w:marRight w:val="0"/>
      <w:marTop w:val="0"/>
      <w:marBottom w:val="0"/>
      <w:divBdr>
        <w:top w:val="none" w:sz="0" w:space="0" w:color="auto"/>
        <w:left w:val="none" w:sz="0" w:space="0" w:color="auto"/>
        <w:bottom w:val="none" w:sz="0" w:space="0" w:color="auto"/>
        <w:right w:val="none" w:sz="0" w:space="0" w:color="auto"/>
      </w:divBdr>
    </w:div>
    <w:div w:id="971056193">
      <w:bodyDiv w:val="1"/>
      <w:marLeft w:val="0"/>
      <w:marRight w:val="0"/>
      <w:marTop w:val="0"/>
      <w:marBottom w:val="0"/>
      <w:divBdr>
        <w:top w:val="none" w:sz="0" w:space="0" w:color="auto"/>
        <w:left w:val="none" w:sz="0" w:space="0" w:color="auto"/>
        <w:bottom w:val="none" w:sz="0" w:space="0" w:color="auto"/>
        <w:right w:val="none" w:sz="0" w:space="0" w:color="auto"/>
      </w:divBdr>
    </w:div>
    <w:div w:id="1029841440">
      <w:bodyDiv w:val="1"/>
      <w:marLeft w:val="0"/>
      <w:marRight w:val="0"/>
      <w:marTop w:val="0"/>
      <w:marBottom w:val="0"/>
      <w:divBdr>
        <w:top w:val="none" w:sz="0" w:space="0" w:color="auto"/>
        <w:left w:val="none" w:sz="0" w:space="0" w:color="auto"/>
        <w:bottom w:val="none" w:sz="0" w:space="0" w:color="auto"/>
        <w:right w:val="none" w:sz="0" w:space="0" w:color="auto"/>
      </w:divBdr>
    </w:div>
    <w:div w:id="1343773778">
      <w:bodyDiv w:val="1"/>
      <w:marLeft w:val="0"/>
      <w:marRight w:val="0"/>
      <w:marTop w:val="0"/>
      <w:marBottom w:val="0"/>
      <w:divBdr>
        <w:top w:val="none" w:sz="0" w:space="0" w:color="auto"/>
        <w:left w:val="none" w:sz="0" w:space="0" w:color="auto"/>
        <w:bottom w:val="none" w:sz="0" w:space="0" w:color="auto"/>
        <w:right w:val="none" w:sz="0" w:space="0" w:color="auto"/>
      </w:divBdr>
    </w:div>
    <w:div w:id="1577781429">
      <w:bodyDiv w:val="1"/>
      <w:marLeft w:val="0"/>
      <w:marRight w:val="0"/>
      <w:marTop w:val="0"/>
      <w:marBottom w:val="0"/>
      <w:divBdr>
        <w:top w:val="none" w:sz="0" w:space="0" w:color="auto"/>
        <w:left w:val="none" w:sz="0" w:space="0" w:color="auto"/>
        <w:bottom w:val="none" w:sz="0" w:space="0" w:color="auto"/>
        <w:right w:val="none" w:sz="0" w:space="0" w:color="auto"/>
      </w:divBdr>
    </w:div>
    <w:div w:id="1592661589">
      <w:bodyDiv w:val="1"/>
      <w:marLeft w:val="0"/>
      <w:marRight w:val="0"/>
      <w:marTop w:val="0"/>
      <w:marBottom w:val="0"/>
      <w:divBdr>
        <w:top w:val="none" w:sz="0" w:space="0" w:color="auto"/>
        <w:left w:val="none" w:sz="0" w:space="0" w:color="auto"/>
        <w:bottom w:val="none" w:sz="0" w:space="0" w:color="auto"/>
        <w:right w:val="none" w:sz="0" w:space="0" w:color="auto"/>
      </w:divBdr>
    </w:div>
    <w:div w:id="1623657640">
      <w:bodyDiv w:val="1"/>
      <w:marLeft w:val="0"/>
      <w:marRight w:val="0"/>
      <w:marTop w:val="0"/>
      <w:marBottom w:val="0"/>
      <w:divBdr>
        <w:top w:val="none" w:sz="0" w:space="0" w:color="auto"/>
        <w:left w:val="none" w:sz="0" w:space="0" w:color="auto"/>
        <w:bottom w:val="none" w:sz="0" w:space="0" w:color="auto"/>
        <w:right w:val="none" w:sz="0" w:space="0" w:color="auto"/>
      </w:divBdr>
      <w:divsChild>
        <w:div w:id="65614536">
          <w:marLeft w:val="480"/>
          <w:marRight w:val="0"/>
          <w:marTop w:val="0"/>
          <w:marBottom w:val="0"/>
          <w:divBdr>
            <w:top w:val="none" w:sz="0" w:space="0" w:color="auto"/>
            <w:left w:val="none" w:sz="0" w:space="0" w:color="auto"/>
            <w:bottom w:val="none" w:sz="0" w:space="0" w:color="auto"/>
            <w:right w:val="none" w:sz="0" w:space="0" w:color="auto"/>
          </w:divBdr>
        </w:div>
        <w:div w:id="234441138">
          <w:marLeft w:val="480"/>
          <w:marRight w:val="0"/>
          <w:marTop w:val="0"/>
          <w:marBottom w:val="0"/>
          <w:divBdr>
            <w:top w:val="none" w:sz="0" w:space="0" w:color="auto"/>
            <w:left w:val="none" w:sz="0" w:space="0" w:color="auto"/>
            <w:bottom w:val="none" w:sz="0" w:space="0" w:color="auto"/>
            <w:right w:val="none" w:sz="0" w:space="0" w:color="auto"/>
          </w:divBdr>
        </w:div>
        <w:div w:id="251013611">
          <w:marLeft w:val="480"/>
          <w:marRight w:val="0"/>
          <w:marTop w:val="0"/>
          <w:marBottom w:val="0"/>
          <w:divBdr>
            <w:top w:val="none" w:sz="0" w:space="0" w:color="auto"/>
            <w:left w:val="none" w:sz="0" w:space="0" w:color="auto"/>
            <w:bottom w:val="none" w:sz="0" w:space="0" w:color="auto"/>
            <w:right w:val="none" w:sz="0" w:space="0" w:color="auto"/>
          </w:divBdr>
        </w:div>
        <w:div w:id="532377696">
          <w:marLeft w:val="480"/>
          <w:marRight w:val="0"/>
          <w:marTop w:val="0"/>
          <w:marBottom w:val="0"/>
          <w:divBdr>
            <w:top w:val="none" w:sz="0" w:space="0" w:color="auto"/>
            <w:left w:val="none" w:sz="0" w:space="0" w:color="auto"/>
            <w:bottom w:val="none" w:sz="0" w:space="0" w:color="auto"/>
            <w:right w:val="none" w:sz="0" w:space="0" w:color="auto"/>
          </w:divBdr>
        </w:div>
        <w:div w:id="918488070">
          <w:marLeft w:val="480"/>
          <w:marRight w:val="0"/>
          <w:marTop w:val="0"/>
          <w:marBottom w:val="0"/>
          <w:divBdr>
            <w:top w:val="none" w:sz="0" w:space="0" w:color="auto"/>
            <w:left w:val="none" w:sz="0" w:space="0" w:color="auto"/>
            <w:bottom w:val="none" w:sz="0" w:space="0" w:color="auto"/>
            <w:right w:val="none" w:sz="0" w:space="0" w:color="auto"/>
          </w:divBdr>
        </w:div>
        <w:div w:id="1052540396">
          <w:marLeft w:val="480"/>
          <w:marRight w:val="0"/>
          <w:marTop w:val="0"/>
          <w:marBottom w:val="0"/>
          <w:divBdr>
            <w:top w:val="none" w:sz="0" w:space="0" w:color="auto"/>
            <w:left w:val="none" w:sz="0" w:space="0" w:color="auto"/>
            <w:bottom w:val="none" w:sz="0" w:space="0" w:color="auto"/>
            <w:right w:val="none" w:sz="0" w:space="0" w:color="auto"/>
          </w:divBdr>
        </w:div>
        <w:div w:id="1163357922">
          <w:marLeft w:val="480"/>
          <w:marRight w:val="0"/>
          <w:marTop w:val="0"/>
          <w:marBottom w:val="0"/>
          <w:divBdr>
            <w:top w:val="none" w:sz="0" w:space="0" w:color="auto"/>
            <w:left w:val="none" w:sz="0" w:space="0" w:color="auto"/>
            <w:bottom w:val="none" w:sz="0" w:space="0" w:color="auto"/>
            <w:right w:val="none" w:sz="0" w:space="0" w:color="auto"/>
          </w:divBdr>
        </w:div>
        <w:div w:id="1183087895">
          <w:marLeft w:val="480"/>
          <w:marRight w:val="0"/>
          <w:marTop w:val="0"/>
          <w:marBottom w:val="0"/>
          <w:divBdr>
            <w:top w:val="none" w:sz="0" w:space="0" w:color="auto"/>
            <w:left w:val="none" w:sz="0" w:space="0" w:color="auto"/>
            <w:bottom w:val="none" w:sz="0" w:space="0" w:color="auto"/>
            <w:right w:val="none" w:sz="0" w:space="0" w:color="auto"/>
          </w:divBdr>
        </w:div>
        <w:div w:id="1220164442">
          <w:marLeft w:val="480"/>
          <w:marRight w:val="0"/>
          <w:marTop w:val="0"/>
          <w:marBottom w:val="0"/>
          <w:divBdr>
            <w:top w:val="none" w:sz="0" w:space="0" w:color="auto"/>
            <w:left w:val="none" w:sz="0" w:space="0" w:color="auto"/>
            <w:bottom w:val="none" w:sz="0" w:space="0" w:color="auto"/>
            <w:right w:val="none" w:sz="0" w:space="0" w:color="auto"/>
          </w:divBdr>
        </w:div>
        <w:div w:id="1437555840">
          <w:marLeft w:val="480"/>
          <w:marRight w:val="0"/>
          <w:marTop w:val="0"/>
          <w:marBottom w:val="0"/>
          <w:divBdr>
            <w:top w:val="none" w:sz="0" w:space="0" w:color="auto"/>
            <w:left w:val="none" w:sz="0" w:space="0" w:color="auto"/>
            <w:bottom w:val="none" w:sz="0" w:space="0" w:color="auto"/>
            <w:right w:val="none" w:sz="0" w:space="0" w:color="auto"/>
          </w:divBdr>
        </w:div>
        <w:div w:id="1563982279">
          <w:marLeft w:val="480"/>
          <w:marRight w:val="0"/>
          <w:marTop w:val="0"/>
          <w:marBottom w:val="0"/>
          <w:divBdr>
            <w:top w:val="none" w:sz="0" w:space="0" w:color="auto"/>
            <w:left w:val="none" w:sz="0" w:space="0" w:color="auto"/>
            <w:bottom w:val="none" w:sz="0" w:space="0" w:color="auto"/>
            <w:right w:val="none" w:sz="0" w:space="0" w:color="auto"/>
          </w:divBdr>
        </w:div>
        <w:div w:id="1908761560">
          <w:marLeft w:val="480"/>
          <w:marRight w:val="0"/>
          <w:marTop w:val="0"/>
          <w:marBottom w:val="0"/>
          <w:divBdr>
            <w:top w:val="none" w:sz="0" w:space="0" w:color="auto"/>
            <w:left w:val="none" w:sz="0" w:space="0" w:color="auto"/>
            <w:bottom w:val="none" w:sz="0" w:space="0" w:color="auto"/>
            <w:right w:val="none" w:sz="0" w:space="0" w:color="auto"/>
          </w:divBdr>
        </w:div>
        <w:div w:id="1972206439">
          <w:marLeft w:val="480"/>
          <w:marRight w:val="0"/>
          <w:marTop w:val="0"/>
          <w:marBottom w:val="0"/>
          <w:divBdr>
            <w:top w:val="none" w:sz="0" w:space="0" w:color="auto"/>
            <w:left w:val="none" w:sz="0" w:space="0" w:color="auto"/>
            <w:bottom w:val="none" w:sz="0" w:space="0" w:color="auto"/>
            <w:right w:val="none" w:sz="0" w:space="0" w:color="auto"/>
          </w:divBdr>
        </w:div>
      </w:divsChild>
    </w:div>
    <w:div w:id="1971280780">
      <w:bodyDiv w:val="1"/>
      <w:marLeft w:val="0"/>
      <w:marRight w:val="0"/>
      <w:marTop w:val="0"/>
      <w:marBottom w:val="0"/>
      <w:divBdr>
        <w:top w:val="none" w:sz="0" w:space="0" w:color="auto"/>
        <w:left w:val="none" w:sz="0" w:space="0" w:color="auto"/>
        <w:bottom w:val="none" w:sz="0" w:space="0" w:color="auto"/>
        <w:right w:val="none" w:sz="0" w:space="0" w:color="auto"/>
      </w:divBdr>
    </w:div>
    <w:div w:id="1980721768">
      <w:bodyDiv w:val="1"/>
      <w:marLeft w:val="0"/>
      <w:marRight w:val="0"/>
      <w:marTop w:val="0"/>
      <w:marBottom w:val="0"/>
      <w:divBdr>
        <w:top w:val="none" w:sz="0" w:space="0" w:color="auto"/>
        <w:left w:val="none" w:sz="0" w:space="0" w:color="auto"/>
        <w:bottom w:val="none" w:sz="0" w:space="0" w:color="auto"/>
        <w:right w:val="none" w:sz="0" w:space="0" w:color="auto"/>
      </w:divBdr>
    </w:div>
    <w:div w:id="2057658981">
      <w:bodyDiv w:val="1"/>
      <w:marLeft w:val="0"/>
      <w:marRight w:val="0"/>
      <w:marTop w:val="0"/>
      <w:marBottom w:val="0"/>
      <w:divBdr>
        <w:top w:val="none" w:sz="0" w:space="0" w:color="auto"/>
        <w:left w:val="none" w:sz="0" w:space="0" w:color="auto"/>
        <w:bottom w:val="none" w:sz="0" w:space="0" w:color="auto"/>
        <w:right w:val="none" w:sz="0" w:space="0" w:color="auto"/>
      </w:divBdr>
    </w:div>
    <w:div w:id="2103602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image" Target="media/image5.png"/><Relationship Id="rId26" Type="http://schemas.openxmlformats.org/officeDocument/2006/relationships/glossaryDocument" Target="glossary/document.xml"/><Relationship Id="rId3" Type="http://schemas.openxmlformats.org/officeDocument/2006/relationships/styles" Target="styles.xml"/><Relationship Id="rId21" Type="http://schemas.openxmlformats.org/officeDocument/2006/relationships/image" Target="media/image8.png"/><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image" Target="media/image4.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image" Target="media/image11.png"/><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image" Target="media/image10.png"/><Relationship Id="rId10" Type="http://schemas.openxmlformats.org/officeDocument/2006/relationships/footer" Target="footer1.xml"/><Relationship Id="rId19" Type="http://schemas.openxmlformats.org/officeDocument/2006/relationships/image" Target="media/image6.png"/><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png"/><Relationship Id="rId22" Type="http://schemas.openxmlformats.org/officeDocument/2006/relationships/image" Target="media/image9.png"/><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2B74F6D6-4E2A-4FBA-966A-57BA6C1ED978}"/>
      </w:docPartPr>
      <w:docPartBody>
        <w:p w:rsidR="003115F6" w:rsidRDefault="00605858">
          <w:r w:rsidRPr="0078020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5858"/>
    <w:rsid w:val="000B352C"/>
    <w:rsid w:val="003115F6"/>
    <w:rsid w:val="004C2FF3"/>
    <w:rsid w:val="00541542"/>
    <w:rsid w:val="00605858"/>
    <w:rsid w:val="00722B67"/>
    <w:rsid w:val="00885E98"/>
    <w:rsid w:val="00C122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B352C"/>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5">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F1A0F7C4-FF28-4AFA-87F6-A97980B13298}">
  <we:reference id="wa104382081" version="1.46.0.0" store="en-US" storeType="OMEX"/>
  <we:alternateReferences>
    <we:reference id="wa104382081" version="1.46.0.0" store="" storeType="OMEX"/>
  </we:alternateReferences>
  <we:properties>
    <we:property name="MENDELEY_CITATIONS" value="[{&quot;citationID&quot;:&quot;MENDELEY_CITATION_8ba3fbf5-c50f-4fbb-96fb-a448a6e9103f&quot;,&quot;properties&quot;:{&quot;noteIndex&quot;:0},&quot;isEdited&quot;:false,&quot;manualOverride&quot;:{&quot;isManuallyOverridden&quot;:false,&quot;citeprocText&quot;:&quot;(Li et al., 2021)&quot;,&quot;manualOverrideText&quot;:&quot;&quot;},&quot;citationTag&quot;:&quot;MENDELEY_CITATION_v3_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&quot;,&quot;citationItems&quot;:[{&quot;id&quot;:&quot;91c60a35-d08a-3f76-901b-79ffb18bcaab&quot;,&quot;itemData&quot;:{&quot;type&quot;:&quot;article-journal&quot;,&quot;id&quot;:&quot;91c60a35-d08a-3f76-901b-79ffb18bcaab&quot;,&quot;title&quot;:&quot;Crop yield forecasting and associated optimum lead time analysis based on multi-source environmental data across China&quot;,&quot;author&quot;:[{&quot;family&quot;:&quot;Li&quot;,&quot;given&quot;:&quot;Linchao&quot;,&quot;parse-names&quot;:false,&quot;dropping-particle&quot;:&quot;&quot;,&quot;non-dropping-particle&quot;:&quot;&quot;},{&quot;family&quot;:&quot;Wang&quot;,&quot;given&quot;:&quot;Bin&quot;,&quot;parse-names&quot;:false,&quot;dropping-particle&quot;:&quot;&quot;,&quot;non-dropping-particle&quot;:&quot;&quot;},{&quot;family&quot;:&quot;Feng&quot;,&quot;given&quot;:&quot;Puyu&quot;,&quot;parse-names&quot;:false,&quot;dropping-particle&quot;:&quot;&quot;,&quot;non-dropping-particle&quot;:&quot;&quot;},{&quot;family&quot;:&quot;Wang&quot;,&quot;given&quot;:&quot;Huanhuan&quot;,&quot;parse-names&quot;:false,&quot;dropping-particle&quot;:&quot;&quot;,&quot;non-dropping-particle&quot;:&quot;&quot;},{&quot;family&quot;:&quot;He&quot;,&quot;given&quot;:&quot;Qinsi&quot;,&quot;parse-names&quot;:false,&quot;dropping-particle&quot;:&quot;&quot;,&quot;non-dropping-particle&quot;:&quot;&quot;},{&quot;family&quot;:&quot;Wang&quot;,&quot;given&quot;:&quot;Yakai&quot;,&quot;parse-names&quot;:false,&quot;dropping-particle&quot;:&quot;&quot;,&quot;non-dropping-particle&quot;:&quot;&quot;},{&quot;family&quot;:&quot;Liu&quot;,&quot;given&quot;:&quot;De Li&quot;,&quot;parse-names&quot;:false,&quot;dropping-particle&quot;:&quot;&quot;,&quot;non-dropping-particle&quot;:&quot;&quot;},{&quot;family&quot;:&quot;Li&quot;,&quot;given&quot;:&quot;Yi&quot;,&quot;parse-names&quot;:false,&quot;dropping-particle&quot;:&quot;&quot;,&quot;non-dropping-particle&quot;:&quot;&quot;},{&quot;family&quot;:&quot;He&quot;,&quot;given&quot;:&quot;Jianqiang&quot;,&quot;parse-names&quot;:false,&quot;dropping-particle&quot;:&quot;&quot;,&quot;non-dropping-particle&quot;:&quot;&quot;},{&quot;family&quot;:&quot;Feng&quot;,&quot;given&quot;:&quot;Hao&quot;,&quot;parse-names&quot;:false,&quot;dropping-particle&quot;:&quot;&quot;,&quot;non-dropping-particle&quot;:&quot;&quot;},{&quot;family&quot;:&quot;Yang&quot;,&quot;given&quot;:&quot;Guijun&quot;,&quot;parse-names&quot;:false,&quot;dropping-particle&quot;:&quot;&quot;,&quot;non-dropping-particle&quot;:&quot;&quot;},{&quot;family&quot;:&quot;Yu&quot;,&quot;given&quot;:&quot;Qiang&quot;,&quot;parse-names&quot;:false,&quot;dropping-particle&quot;:&quot;&quot;,&quot;non-dropping-particle&quot;:&quot;&quot;}],&quot;container-title&quot;:&quot;Agricultural and Forest Meteorology&quot;,&quot;container-title-short&quot;:&quot;Agric For Meteorol&quot;,&quot;DOI&quot;:&quot;10.1016/j.agrformet.2021.108558&quot;,&quot;ISSN&quot;:&quot;01681923&quot;,&quot;issued&quot;:{&quot;date-parts&quot;:[[2021,10,15]]},&quot;abstract&quot;:&quot;Accurate and timely crop yield forecasts can provide essential information to make conclusive agricultural policies and to conduct investments. Recent studies have used different machine learning techniques to develop such yield forecast systems for single crops at regional scales. However, no study has used multiple sources of environmental predictors (climate, soil, and vegetation) to forecast yields for three major crops in China. In this study, we adopted 7-year observed crop yield data (2013–2019) for three major grain crops (wheat, maize, and rice) across China, and three major data sets including climate, vegetation indices, and soil properties were used to develop a dynamic yield forecasting system based on the random forest (RF) model. The RF model showed good performance for estimating yields of all three crops with correlation coefficient (r) higher than 0.75 and normalized root means square errors (nRMSE) lower than 18.0%. Our results also showed that crop yields can be satisfactorily forecasted at one to three months prior to harvest. The optimum lead time for yield forecasting depended on crop types. In addition, we found the major predictors influencing crop yield varied between crops. In general, solar radiation and vegetation indices (especially during jointing to milk development stages) were identified as the main predictor for winter wheat; vegetation indices (throughout the growing season) and drought (especially during emergence to tasseling stages) were the most important predictors for spring maize; soil moisture (throughout the growing season) was the dominant predictor for summer maize, late rice, and mid rice; precipitation (especially during booting to heading stages) was the main predictor for early rice. Our study provides insights into practical crop yield forecasting and the understanding of yield response to environmental conditions at a large scale across China. The methods undertaken in this research can be easily implemented in other countries with available information on climate, soil, and vegetation conditions.&quot;,&quot;publisher&quot;:&quot;Elsevier B.V.&quot;,&quot;volume&quot;:&quot;308-309&quot;},&quot;isTemporary&quot;:false}]},{&quot;citationID&quot;:&quot;MENDELEY_CITATION_d0d57227-8ba5-4eeb-acf8-ad0161cead93&quot;,&quot;properties&quot;:{&quot;noteIndex&quot;:0},&quot;isEdited&quot;:false,&quot;manualOverride&quot;:{&quot;isManuallyOverridden&quot;:false,&quot;citeprocText&quot;:&quot;(Jurečka et al., 2021)&quot;,&quot;manualOverrideText&quot;:&quot;&quot;},&quot;citationTag&quot;:&quot;MENDELEY_CITATION_v3_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&quot;,&quot;citationItems&quot;:[{&quot;id&quot;:&quot;a128751b-18db-3a77-aeff-f1cc8bb96a32&quot;,&quot;itemData&quot;:{&quot;type&quot;:&quot;article-journal&quot;,&quot;id&quot;:&quot;a128751b-18db-3a77-aeff-f1cc8bb96a32&quot;,&quot;title&quot;:&quot;Potential of water balance and remote sensing-based evapotranspiration models to predict yields of spring barley and winter wheat in the Czech Republic&quot;,&quot;author&quot;:[{&quot;family&quot;:&quot;Jurečka&quot;,&quot;given&quot;:&quot;František&quot;,&quot;parse-names&quot;:false,&quot;dropping-particle&quot;:&quot;&quot;,&quot;non-dropping-particle&quot;:&quot;&quot;},{&quot;family&quot;:&quot;Fischer&quot;,&quot;given&quot;:&quot;Milan&quot;,&quot;parse-names&quot;:false,&quot;dropping-particle&quot;:&quot;&quot;,&quot;non-dropping-particle&quot;:&quot;&quot;},{&quot;family&quot;:&quot;Hlavinka&quot;,&quot;given&quot;:&quot;Petr&quot;,&quot;parse-names&quot;:false,&quot;dropping-particle&quot;:&quot;&quot;,&quot;non-dropping-particle&quot;:&quot;&quot;},{&quot;family&quot;:&quot;Balek&quot;,&quot;given&quot;:&quot;Jan&quot;,&quot;parse-names&quot;:false,&quot;dropping-particle&quot;:&quot;&quot;,&quot;non-dropping-particle&quot;:&quot;&quot;},{&quot;family&quot;:&quot;Semerádová&quot;,&quot;given&quot;:&quot;Daniela&quot;,&quot;parse-names&quot;:false,&quot;dropping-particle&quot;:&quot;&quot;,&quot;non-dropping-particle&quot;:&quot;&quot;},{&quot;family&quot;:&quot;Bláhová&quot;,&quot;given&quot;:&quot;Monika&quot;,&quot;parse-names&quot;:false,&quot;dropping-particle&quot;:&quot;&quot;,&quot;non-dropping-particle&quot;:&quot;&quot;},{&quot;family&quot;:&quot;Anderson&quot;,&quot;given&quot;:&quot;Martha C.&quot;,&quot;parse-names&quot;:false,&quot;dropping-particle&quot;:&quot;&quot;,&quot;non-dropping-particle&quot;:&quot;&quot;},{&quot;family&quot;:&quot;Hain&quot;,&quot;given&quot;:&quot;Christopher&quot;,&quot;parse-names&quot;:false,&quot;dropping-particle&quot;:&quot;&quot;,&quot;non-dropping-particle&quot;:&quot;&quot;},{&quot;family&quot;:&quot;Žalud&quot;,&quot;given&quot;:&quot;Zdeněk&quot;,&quot;parse-names&quot;:false,&quot;dropping-particle&quot;:&quot;&quot;,&quot;non-dropping-particle&quot;:&quot;&quot;},{&quot;family&quot;:&quot;Trnka&quot;,&quot;given&quot;:&quot;Miroslav&quot;,&quot;parse-names&quot;:false,&quot;dropping-particle&quot;:&quot;&quot;,&quot;non-dropping-particle&quot;:&quot;&quot;}],&quot;container-title&quot;:&quot;Agricultural Water Management&quot;,&quot;container-title-short&quot;:&quot;Agric Water Manag&quot;,&quot;DOI&quot;:&quot;10.1016/j.agwat.2021.107064&quot;,&quot;ISSN&quot;:&quot;18732283&quot;,&quot;issued&quot;:{&quot;date-parts&quot;:[[2021,10,1]]},&quot;abstract&quot;:&quot;Indicators based on evapotranspiration (ET) provide useful information about surface water status, response of vegetation to drought stress, and potential growth limitations. The capability of ET-based indicators, including actual ET and the evaporative stress index (ESI), to predict crop yields of spring barley and winter wheat was analyzed for 33 districts of the Czech Republic. In this study, the ET-based indicators were computed using two different approaches: (i) a prognostic model, SoilClim, which computes the water balance based on ground weather observations and information about soil and land cover; (ii) the diagnostic Atmosphere–Land Exchange Inverse (ALEXI) model based primarily on remotely sensed land surface temperature data. The capability of both sets of indicators to predict yields of spring barley and winter wheat was tested using artificial neural networks (ANNs) applied to the adjusting number and timeframe of inputs during the growing season. Yield predictions based on ANNs were computed for both crops for all districts together, as well as for individual districts. The root mean square error (RMSE) and coefficient of determination (R2) between observed and predicted yields varied with date within the growing season and with the number of ANN inputs used for yield prediction. The period with the highest predictive capability started from early-June to mid-June. This optimal period for yield prediction was identifiable already at the lower number of ANN inputs, nevertheless, the accuracy of the prediction improved as more inputs were included within ANNs.The RMSE values for individual districts varied between 0.4 and 0.7 t ha–1 while R2 reached values of 0.5–0.8 during the optimal period. Results of the study demonstrated that ET-based indicators can be used for yield prediction in real time during the growing season and therefore have great potential for decision making at regional and district levels.&quot;,&quot;publisher&quot;:&quot;Elsevier B.V.&quot;,&quot;volume&quot;:&quot;256&quot;},&quot;isTemporary&quot;:false}]},{&quot;citationID&quot;:&quot;MENDELEY_CITATION_a0bb9a16-00b5-44d0-a38a-f8f3dc97c4bc&quot;,&quot;properties&quot;:{&quot;noteIndex&quot;:0},&quot;isEdited&quot;:false,&quot;manualOverride&quot;:{&quot;isManuallyOverridden&quot;:true,&quot;citeprocText&quot;:&quot;(Cai et al., 2019)&quot;,&quot;manualOverrideText&quot;:&quot;(2019)&quot;},&quot;citationTag&quot;:&quot;MENDELEY_CITATION_v3_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&quot;,&quot;citationItems&quot;:[{&quot;id&quot;:&quot;63289eba-5cbd-3138-9642-ec8969ada570&quot;,&quot;itemData&quot;:{&quot;type&quot;:&quot;article-journal&quot;,&quot;id&quot;:&quot;63289eba-5cbd-3138-9642-ec8969ada570&quot;,&quot;title&quot;:&quot;Integrating satellite and climate data to predict wheat yield in Australia using machine learning approaches&quot;,&quot;author&quot;:[{&quot;family&quot;:&quot;Cai&quot;,&quot;given&quot;:&quot;Yaping&quot;,&quot;parse-names&quot;:false,&quot;dropping-particle&quot;:&quot;&quot;,&quot;non-dropping-particle&quot;:&quot;&quot;},{&quot;family&quot;:&quot;Guan&quot;,&quot;given&quot;:&quot;Kaiyu&quot;,&quot;parse-names&quot;:false,&quot;dropping-particle&quot;:&quot;&quot;,&quot;non-dropping-particle&quot;:&quot;&quot;},{&quot;family&quot;:&quot;Lobell&quot;,&quot;given&quot;:&quot;David&quot;,&quot;parse-names&quot;:false,&quot;dropping-particle&quot;:&quot;&quot;,&quot;non-dropping-particle&quot;:&quot;&quot;},{&quot;family&quot;:&quot;Potgieter&quot;,&quot;given&quot;:&quot;Andries B.&quot;,&quot;parse-names&quot;:false,&quot;dropping-particle&quot;:&quot;&quot;,&quot;non-dropping-particle&quot;:&quot;&quot;},{&quot;family&quot;:&quot;Wang&quot;,&quot;given&quot;:&quot;Shaowen&quot;,&quot;parse-names&quot;:false,&quot;dropping-particle&quot;:&quot;&quot;,&quot;non-dropping-particle&quot;:&quot;&quot;},{&quot;family&quot;:&quot;Peng&quot;,&quot;given&quot;:&quot;Jian&quot;,&quot;parse-names&quot;:false,&quot;dropping-particle&quot;:&quot;&quot;,&quot;non-dropping-particle&quot;:&quot;&quot;},{&quot;family&quot;:&quot;Xu&quot;,&quot;given&quot;:&quot;Tianfang&quot;,&quot;parse-names&quot;:false,&quot;dropping-particle&quot;:&quot;&quot;,&quot;non-dropping-particle&quot;:&quot;&quot;},{&quot;family&quot;:&quot;Asseng&quot;,&quot;given&quot;:&quot;Senthold&quot;,&quot;parse-names&quot;:false,&quot;dropping-particle&quot;:&quot;&quot;,&quot;non-dropping-particle&quot;:&quot;&quot;},{&quot;family&quot;:&quot;Zhang&quot;,&quot;given&quot;:&quot;Yongguang&quot;,&quot;parse-names&quot;:false,&quot;dropping-particle&quot;:&quot;&quot;,&quot;non-dropping-particle&quot;:&quot;&quot;},{&quot;family&quot;:&quot;You&quot;,&quot;given&quot;:&quot;Liangzhi&quot;,&quot;parse-names&quot;:false,&quot;dropping-particle&quot;:&quot;&quot;,&quot;non-dropping-particle&quot;:&quot;&quot;},{&quot;family&quot;:&quot;Peng&quot;,&quot;given&quot;:&quot;Bin&quot;,&quot;parse-names&quot;:false,&quot;dropping-particle&quot;:&quot;&quot;,&quot;non-dropping-particle&quot;:&quot;&quot;}],&quot;container-title&quot;:&quot;Agricultural and Forest Meteorology&quot;,&quot;container-title-short&quot;:&quot;Agric For Meteorol&quot;,&quot;DOI&quot;:&quot;10.1016/j.agrformet.2019.03.010&quot;,&quot;ISSN&quot;:&quot;01681923&quot;,&quot;issued&quot;:{&quot;date-parts&quot;:[[2019,8,15]]},&quot;page&quot;:&quot;144-159&quot;,&quot;abstract&quot;:&quot;Wheat is the most important staple crop grown in Australia, and Australia is one of the top wheat exporting countries globally. Timely and reliable wheat yield prediction in Australia is important for regional and global food security. Prior studies use either climate data, or satellite data, or a combination of these two to build empirical models to predict crop yield. However, though the performance of yield prediction using empirical methods is improved by combining the use of climate and satellite data, the contributions from different data sources are still not clear. In addition, how the regression-based methods compare with various machine-learning based methods in their performance in yield prediction is also not well understood and needs in-depth investigation. This work integrated various sources of data to predict wheat yield across Australia from 2000 to 2014 at the statistical division (SD)level. We adopted a well-known regression method (LASSO, as a benchmark)and three mainstream machine learning methods (support vector machine, random forest, and neural network)to build various empirical models for yield prediction. For satellite data, we used the enhanced vegetation index (EVI)from MODIS and solar-induced chlorophyll fluorescence (SIF)from GOME-2 and SCIAMACHY as metrics to approximate crop productivity. The machine-learning based methods outperform the regression method in modeling crop yield. Our results confirm that combining climate and satellite data can achieve high performance of yield prediction at the SD level (R2 ˜ 0.75). The satellite data track crop growth condition and gradually capture the variability of yield evolving with the growing season, and their contributions to yield prediction usually saturate at the peak of the growing season. Climate data provide extra and unique information beyond what the satellite data have offered for yield prediction, and our empirical modeling work shows the added values of climate variables exist across the whole season, not only at some certain stages. We also find that using EVI as an input can achieve better performance in yield prediction than SIF, primarily due to the large noise in the satellite-based SIF data (i.e. coarse resolution in both space and time). In addition, we also explored the potential for timely wheat yield prediction in Australia, and we can achieve the optimal prediction performance with approximately two-month lead time before wheat maturity. The proposed methodology in this paper can be extended to different crops and different regions for crop yield prediction.&quot;,&quot;publisher&quot;:&quot;Elsevier B.V.&quot;,&quot;volume&quot;:&quot;274&quot;},&quot;isTemporary&quot;:false}]},{&quot;citationID&quot;:&quot;MENDELEY_CITATION_03498672-41a1-4a7d-884d-941023321292&quot;,&quot;properties&quot;:{&quot;noteIndex&quot;:0},&quot;isEdited&quot;:false,&quot;manualOverride&quot;:{&quot;isManuallyOverridden&quot;:true,&quot;citeprocText&quot;:&quot;(Mahdi et al., 2020)&quot;,&quot;manualOverrideText&quot;:&quot;2020&quot;},&quot;citationTag&quot;:&quot;MENDELEY_CITATION_v3_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&quot;,&quot;citationItems&quot;:[{&quot;id&quot;:&quot;661a321b-9e14-373b-ae53-e31566b7f56c&quot;,&quot;itemData&quot;:{&quot;type&quot;:&quot;paper-conference&quot;,&quot;id&quot;:&quot;661a321b-9e14-373b-ae53-e31566b7f56c&quot;,&quot;title&quot;:&quot;A Deep Gaussian Process for Forecasting Crop Yield and Time Series Analysis of Precipitation Based in Munshiganj, Bangladesh&quot;,&quot;author&quot;:[{&quot;family&quot;:&quot;Mahdi&quot;,&quot;given&quot;:&quot;Mostafa Didar&quot;,&quot;parse-names&quot;:false,&quot;dropping-particle&quot;:&quot;&quot;,&quot;non-dropping-particle&quot;:&quot;&quot;},{&quot;family&quot;:&quot;Mrittika&quot;,&quot;given&quot;:&quot;Nusrat Jahan&quot;,&quot;parse-names&quot;:false,&quot;dropping-particle&quot;:&quot;&quot;,&quot;non-dropping-particle&quot;:&quot;&quot;},{&quot;family&quot;:&quot;Shams&quot;,&quot;given&quot;:&quot;Maleeha&quot;,&quot;parse-names&quot;:false,&quot;dropping-particle&quot;:&quot;&quot;,&quot;non-dropping-particle&quot;:&quot;&quot;},{&quot;family&quot;:&quot;Chowdhury&quot;,&quot;given&quot;:&quot;Labib&quot;,&quot;parse-names&quot;:false,&quot;dropping-particle&quot;:&quot;&quot;,&quot;non-dropping-particle&quot;:&quot;&quot;},{&quot;family&quot;:&quot;Siddique&quot;,&quot;given&quot;:&quot;Shahnewaz&quot;,&quot;parse-names&quot;:false,&quot;dropping-particle&quot;:&quot;&quot;,&quot;non-dropping-particle&quot;:&quot;&quot;}],&quot;container-title&quot;:&quot;IGARSS 2020 - 2020 IEEE International Geoscience and Remote Sensing Symposium&quot;,&quot;DOI&quot;:&quot;10.1109/IGARSS39084.2020.9323423&quot;,&quot;ISBN&quot;:&quot;978-1-7281-6374-1&quot;,&quot;issued&quot;:{&quot;date-parts&quot;:[[2020,9,26]]},&quot;page&quot;:&quot;1331-1334&quot;,&quot;publisher&quot;:&quot;IEEE&quot;,&quot;container-title-short&quot;:&quot;&quot;},&quot;isTemporary&quot;:false}]},{&quot;citationID&quot;:&quot;MENDELEY_CITATION_4a6cc283-6882-448c-96c0-af20ec969033&quot;,&quot;properties&quot;:{&quot;noteIndex&quot;:0},&quot;isEdited&quot;:false,&quot;manualOverride&quot;:{&quot;isManuallyOverridden&quot;:false,&quot;citeprocText&quot;:&quot;(Cao et al., 2021)&quot;,&quot;manualOverrideText&quot;:&quot;&quot;},&quot;citationTag&quot;:&quot;MENDELEY_CITATION_v3_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&quot;,&quot;citationItems&quot;:[{&quot;id&quot;:&quot;04327b18-e0f0-3317-8749-632cc2e8e14d&quot;,&quot;itemData&quot;:{&quot;type&quot;:&quot;article-journal&quot;,&quot;id&quot;:&quot;04327b18-e0f0-3317-8749-632cc2e8e14d&quot;,&quot;title&quot;:&quot;Integrating Multi-Source Data for Rice Yield Prediction across China using Machine Learning and Deep Learning Approaches&quot;,&quot;author&quot;:[{&quot;family&quot;:&quot;Cao&quot;,&quot;given&quot;:&quot;Juan&quot;,&quot;parse-names&quot;:false,&quot;dropping-particle&quot;:&quot;&quot;,&quot;non-dropping-particle&quot;:&quot;&quot;},{&quot;family&quot;:&quot;Zhang&quot;,&quot;given&quot;:&quot;Zhao&quot;,&quot;parse-names&quot;:false,&quot;dropping-particle&quot;:&quot;&quot;,&quot;non-dropping-particle&quot;:&quot;&quot;},{&quot;family&quot;:&quot;Tao&quot;,&quot;given&quot;:&quot;Fulu&quot;,&quot;parse-names&quot;:false,&quot;dropping-particle&quot;:&quot;&quot;,&quot;non-dropping-particle&quot;:&quot;&quot;},{&quot;family&quot;:&quot;Zhang&quot;,&quot;given&quot;:&quot;Liangliang&quot;,&quot;parse-names&quot;:false,&quot;dropping-particle&quot;:&quot;&quot;,&quot;non-dropping-particle&quot;:&quot;&quot;},{&quot;family&quot;:&quot;Luo&quot;,&quot;given&quot;:&quot;Yuchuan&quot;,&quot;parse-names&quot;:false,&quot;dropping-particle&quot;:&quot;&quot;,&quot;non-dropping-particle&quot;:&quot;&quot;},{&quot;family&quot;:&quot;Zhang&quot;,&quot;given&quot;:&quot;Jing&quot;,&quot;parse-names&quot;:false,&quot;dropping-particle&quot;:&quot;&quot;,&quot;non-dropping-particle&quot;:&quot;&quot;},{&quot;family&quot;:&quot;Han&quot;,&quot;given&quot;:&quot;Jichong&quot;,&quot;parse-names&quot;:false,&quot;dropping-particle&quot;:&quot;&quot;,&quot;non-dropping-particle&quot;:&quot;&quot;},{&quot;family&quot;:&quot;Xie&quot;,&quot;given&quot;:&quot;Jun&quot;,&quot;parse-names&quot;:false,&quot;dropping-particle&quot;:&quot;&quot;,&quot;non-dropping-particle&quot;:&quot;&quot;}],&quot;container-title&quot;:&quot;Agricultural and Forest Meteorology&quot;,&quot;container-title-short&quot;:&quot;Agric For Meteorol&quot;,&quot;DOI&quot;:&quot;10.1016/j.agrformet.2020.108275&quot;,&quot;ISSN&quot;:&quot;01681923&quot;,&quot;issued&quot;:{&quot;date-parts&quot;:[[2021,2,15]]},&quot;abstract&quot;:&quot;Timely and reliable yield prediction at a large scale is imperative and prerequisite to prevent climate risk and ensure food security, especially with climate change and increasing extreme climate events. In this study, integrating the publicly available data (i.e., satellite vegetation indexes, meteorological indexes, and soil properties) within the Google Earth Engine (GEE) platform, we developed one Least Absolute Shrinkage and Selection Operator (LASSO) regression, one machine learning (Random Forest, RF), and one deep learning (Long Short-Term Memory Networks, LSTM) model to predict rice yield at county-level across China. For satellite data, we compared the contiguous solar-induced chlorophyll fluorescence (SIF), a newly emerging satellite retrieval, with a traditional vegetation index (enhanced vegetation index, EVI). The results showed that LSTM (with R2 ranging from 0.77 to 0.87, RMSE from 298.11 to 724kg/ha) and RF (with R2 ranging from 0.76 to 0.82, RMSE from 366 to 723.3 kg/ha) models outperformed LASSO (with R2 ranging from 0.33 to 0.42, RMSE from 633.46 kg/ha to 1231.39 kg/ha) in yield prediction; and LSTM was better than RF. Besides, ESI (combining EVI and SIF together) could slightly improve the model performance compared with only using EVI or SIF as the single input, primarily due to the ability of satellite-based SIF in capturing extra information on drought and heat stress. Furthermore, we also explored the potential for timely rice yield prediction, and concluded that the optimal prediction could be achieved with approximately two/one-month leading-time before single/double rice maturity. Our findings demonstrated a scalable, simple and inexpensive methods for timely predicting rice yield over a large area with publicly available multi-source data, which can potentially be applied to areas with sparsely observed data and worldwide for estimating crop yields.&quot;,&quot;publisher&quot;:&quot;Elsevier B.V.&quot;,&quot;volume&quot;:&quot;297&quot;},&quot;isTemporary&quot;:false}]},{&quot;citationID&quot;:&quot;MENDELEY_CITATION_63f06a86-3c49-437c-a67d-215cfc7c46b5&quot;,&quot;properties&quot;:{&quot;noteIndex&quot;:0},&quot;isEdited&quot;:false,&quot;manualOverride&quot;:{&quot;isManuallyOverridden&quot;:false,&quot;citeprocText&quot;:&quot;(Herrera, 2016)&quot;,&quot;manualOverrideText&quot;:&quot;&quot;},&quot;citationTag&quot;:&quot;MENDELEY_CITATION_v3_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&quot;,&quot;citationItems&quot;:[{&quot;id&quot;:&quot;2fa55c00-bae4-31ed-b778-9bc0cee69f68&quot;,&quot;itemData&quot;:{&quot;type&quot;:&quot;report&quot;,&quot;id&quot;:&quot;2fa55c00-bae4-31ed-b778-9bc0cee69f68&quot;,&quot;title&quot;:&quot;Big Data: Preprocesamiento y calidad de datos&quot;,&quot;author&quot;:[{&quot;family&quot;:&quot;Herrera&quot;,&quot;given&quot;:&quot;Francisco&quot;,&quot;parse-names&quot;:false,&quot;dropping-particle&quot;:&quot;&quot;,&quot;non-dropping-particle&quot;:&quot;&quot;}],&quot;URL&quot;:&quot;www.highlycited.com&quot;,&quot;issued&quot;:{&quot;date-parts&quot;:[[2016]]},&quot;number-of-pages&quot;:&quot;17-18&quot;,&quot;abstract&quot;:&quot;Resumen: En los últimos años, el crecimiento masivo en la escala de los datos está siendo un factor clave en el actual escenario de procesamiento de datos. La eficacia de los algoritmos de extracción de conocimiento depende en gran medida de la calidad de los datos, la cual puede ser garantizada por los algoritmos de preprocesamiento. Sin embargo, en esta era de Big Data, los algoritmos de preprocesamiento tienen dificultades para trabajar con tal cantidad de datos, siendo necesario nuevos modelos que mejoren su capacidad de escalado. El objetivo de este trabajo es presentar la importancia del preprocesamiento de datos en Big Data, así como, estudiar las herramientas y técnicas de análisis de datos que dan soporte a la tarea del preprocesamiento de datos masivos. Palabras clave: Big Data, calidad de datos, datos imperfectos, datos masivos, discretización, minería de datos, preprocesamiento de datos, selección de atributos, selección de instancias, transformación de datos. Autores Salvador García es profesor titular en el Departamento de Ciencias de la Computación e Inte-ligencia Artificial de la Universidad de Granada. Ha publicado más de 45 trabajos en revistas internacionales en diferentes áreas de la minería de datos. Es co-editor de la revista Progress in Artificial Intelligence (Springer). Es coautor del libro Data Preprocessing in Data Mining (Sprin-ger, 2015). Aparece en la lista de Highly Cited Researchers de Thomson Reuters de los años 2014 y 2015 &lt;www.highlycited.com&gt;. Sus temas de intereses incluyen: Big Data, minería de datos, preprocesamiento de datos, aprendizaje semi-supervisado, inferencia estadística, y aprendizaje evolutivo y biometría, entre otros temas. Sergio Ramírez-Gallego es estudiante de doctorado en el Departamento de Ciencias de la Com-putación e Inteligencia Artificial de la Universidad de Granada. Entre sus temas de interés destacan: Big Data, minería de datos y preprocesamiento de datos. Julián Luengo es profesor contratado en el Departamento de Ciencias de la Computación e Inte-ligencia Artificial de la Universidad de Granada. Es coautor del libro Data Preprocessing in Data Mining (Springer, 2015). Ha recibido, entre otros, sendos premios a los trabajos de investigación de excelencia de la Universidad de Granada en los años 2013 y 2014. Sus temas de intereses incluyen: Big Data, minería de datos, datos imperfectos y preprocesamiento de datos.&quot;,&quot;container-title-short&quot;:&quot;&quot;},&quot;isTemporary&quot;:false}]},{&quot;citationID&quot;:&quot;MENDELEY_CITATION_63eb650e-08f8-40a8-a69d-10c8499191ec&quot;,&quot;properties&quot;:{&quot;noteIndex&quot;:0},&quot;isEdited&quot;:false,&quot;manualOverride&quot;:{&quot;isManuallyOverridden&quot;:false,&quot;citeprocText&quot;:&quot;(Medina-Merino &amp;#38; Ñique-Chacón, 2017)&quot;,&quot;manualOverrideText&quot;:&quot;&quot;},&quot;citationTag&quot;:&quot;MENDELEY_CITATION_v3_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&quot;,&quot;citationItems&quot;:[{&quot;id&quot;:&quot;a9d9dd55-9e35-3e18-b3ab-b35de41ca108&quot;,&quot;itemData&quot;:{&quot;type&quot;:&quot;article-journal&quot;,&quot;id&quot;:&quot;a9d9dd55-9e35-3e18-b3ab-b35de41ca108&quot;,&quot;title&quot;:&quot;Bosques aleatorios como extensión de los árboles de clasificación con los programas R y Python&quot;,&quot;author&quot;:[{&quot;family&quot;:&quot;Medina-Merino&quot;,&quot;given&quot;:&quot;Rosa Fátima&quot;,&quot;parse-names&quot;:false,&quot;dropping-particle&quot;:&quot;&quot;,&quot;non-dropping-particle&quot;:&quot;&quot;},{&quot;family&quot;:&quot;Ñique-Chacón&quot;,&quot;given&quot;:&quot;Carmen Ismelda&quot;,&quot;parse-names&quot;:false,&quot;dropping-particle&quot;:&quot;&quot;,&quot;non-dropping-particle&quot;:&quot;&quot;}],&quot;container-title&quot;:&quot;Interfases&quot;,&quot;DOI&quot;:&quot;10.26439/interfases2017.n10.1775&quot;,&quot;ISSN&quot;:&quot;1993-4912&quot;,&quot;issued&quot;:{&quot;date-parts&quot;:[[2017,12,18]]},&quot;page&quot;:&quot;165&quot;,&quot;issue&quot;:&quot;010&quot;,&quot;volume&quot;:&quot;0&quot;,&quot;container-title-short&quot;:&quot;&quot;},&quot;isTemporary&quot;:false}]},{&quot;citationID&quot;:&quot;MENDELEY_CITATION_63367ec0-afaa-4f99-8a66-fa6c381564bd&quot;,&quot;properties&quot;:{&quot;noteIndex&quot;:0},&quot;isEdited&quot;:false,&quot;manualOverride&quot;:{&quot;isManuallyOverridden&quot;:false,&quot;citeprocText&quot;:&quot;(Kaggle, 2021)&quot;,&quot;manualOverrideText&quot;:&quot;&quot;},&quot;citationTag&quot;:&quot;MENDELEY_CITATION_v3_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&quot;,&quot;citationItems&quot;:[{&quot;id&quot;:&quot;6e7ee92f-b878-3660-9c50-e11585ebfb58&quot;,&quot;itemData&quot;:{&quot;type&quot;:&quot;webpage&quot;,&quot;id&quot;:&quot;6e7ee92f-b878-3660-9c50-e11585ebfb58&quot;,&quot;title&quot;:&quot;An introduction to XGBoost regression&quot;,&quot;author&quot;:[{&quot;family&quot;:&quot;Kaggle&quot;,&quot;given&quot;:&quot;&quot;,&quot;parse-names&quot;:false,&quot;dropping-particle&quot;:&quot;&quot;,&quot;non-dropping-particle&quot;:&quot;&quot;}],&quot;accessed&quot;:{&quot;date-parts&quot;:[[2022,10,14]]},&quot;URL&quot;:&quot;https://www.kaggle.com/code/carlmcbrideellis/an-introduction-to-xgboost-regression&quot;,&quot;issued&quot;:{&quot;date-parts&quot;:[[2021]]},&quot;container-title-short&quot;:&quot;&quot;},&quot;isTemporary&quot;:false}]},{&quot;citationID&quot;:&quot;MENDELEY_CITATION_e432d5b9-fa9f-4a20-8e30-fca6fa1418c7&quot;,&quot;properties&quot;:{&quot;noteIndex&quot;:0},&quot;isEdited&quot;:false,&quot;manualOverride&quot;:{&quot;isManuallyOverridden&quot;:false,&quot;citeprocText&quot;:&quot;(Vargas et al., 2012)&quot;,&quot;manualOverrideText&quot;:&quot;&quot;},&quot;citationTag&quot;:&quot;MENDELEY_CITATION_v3_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&quot;,&quot;citationItems&quot;:[{&quot;id&quot;:&quot;31079f11-b756-34a4-9d9b-f311c6b604ee&quot;,&quot;itemData&quot;:{&quot;type&quot;:&quot;paper-conference&quot;,&quot;id&quot;:&quot;31079f11-b756-34a4-9d9b-f311c6b604ee&quot;,&quot;title&quot;:&quot;MÁQUINAS DE SOPORTE VECTORIAL: METODOLOGÍA Y APLICACIÓN EN R&quot;,&quot;author&quot;:[{&quot;family&quot;:&quot;Vargas&quot;,&quot;given&quot;:&quot;José&quot;,&quot;parse-names&quot;:false,&quot;dropping-particle&quot;:&quot;&quot;,&quot;non-dropping-particle&quot;:&quot;&quot;},{&quot;family&quot;:&quot;Conde&quot;,&quot;given&quot;:&quot;Belén&quot;,&quot;parse-names&quot;:false,&quot;dropping-particle&quot;:&quot;&quot;,&quot;non-dropping-particle&quot;:&quot;&quot;},{&quot;family&quot;:&quot;Paccapelo&quot;,&quot;given&quot;:&quot;Valeria&quot;,&quot;parse-names&quot;:false,&quot;dropping-particle&quot;:&quot;&quot;,&quot;non-dropping-particle&quot;:&quot;&quot;},{&quot;family&quot;:&quot;Zingaretti&quot;,&quot;given&quot;:&quot;Laura&quot;,&quot;parse-names&quot;:false,&quot;dropping-particle&quot;:&quot;&quot;,&quot;non-dropping-particle&quot;:&quot;&quot;}],&quot;container-title&quot;:&quot;MÁQUINAS DE SOPORTE VECTORIAL: METODOLOGÍA Y APLICACIÓN EN R&quot;,&quot;issued&quot;:{&quot;date-parts&quot;:[[2012,8,8]]},&quot;publisher-place&quot;:&quot;Cordoba&quot;,&quot;publisher&quot;:&quot;Universidad Nacional de Córdoba, Décimo Congreso Latinoamericano de Sociedades de Estadística&quot;,&quot;container-title-short&quot;:&quot;&quot;},&quot;isTemporary&quot;:false}]},{&quot;citationID&quot;:&quot;MENDELEY_CITATION_1562aa40-f559-4c5a-adc0-9a1fbfeb8e2e&quot;,&quot;properties&quot;:{&quot;noteIndex&quot;:0},&quot;isEdited&quot;:false,&quot;manualOverride&quot;:{&quot;isManuallyOverridden&quot;:false,&quot;citeprocText&quot;:&quot;(Scholkopf et al., 1997)&quot;,&quot;manualOverrideText&quot;:&quot;&quot;},&quot;citationTag&quot;:&quot;MENDELEY_CITATION_v3_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&quot;,&quot;citationItems&quot;:[{&quot;id&quot;:&quot;4eca5e97-171c-3352-9cb9-919c64379570&quot;,&quot;itemData&quot;:{&quot;type&quot;:&quot;article-journal&quot;,&quot;id&quot;:&quot;4eca5e97-171c-3352-9cb9-919c64379570&quot;,&quot;title&quot;:&quot;Comparing support vector machines with Gaussian kernels to radial basis function classifiers&quot;,&quot;author&quot;:[{&quot;family&quot;:&quot;Scholkopf&quot;,&quot;given&quot;:&quot;B.&quot;,&quot;parse-names&quot;:false,&quot;dropping-particle&quot;:&quot;&quot;,&quot;non-dropping-particle&quot;:&quot;&quot;},{&quot;family&quot;:&quot;Kah-Kay Sung&quot;,&quot;given&quot;:&quot;&quot;,&quot;parse-names&quot;:false,&quot;dropping-particle&quot;:&quot;&quot;,&quot;non-dropping-particle&quot;:&quot;&quot;},{&quot;family&quot;:&quot;Burges&quot;,&quot;given&quot;:&quot;C.J.C.&quot;,&quot;parse-names&quot;:false,&quot;dropping-particle&quot;:&quot;&quot;,&quot;non-dropping-particle&quot;:&quot;&quot;},{&quot;family&quot;:&quot;Girosi&quot;,&quot;given&quot;:&quot;F.&quot;,&quot;parse-names&quot;:false,&quot;dropping-particle&quot;:&quot;&quot;,&quot;non-dropping-particle&quot;:&quot;&quot;},{&quot;family&quot;:&quot;Niyogi&quot;,&quot;given&quot;:&quot;P.&quot;,&quot;parse-names&quot;:false,&quot;dropping-particle&quot;:&quot;&quot;,&quot;non-dropping-particle&quot;:&quot;&quot;},{&quot;family&quot;:&quot;Poggio&quot;,&quot;given&quot;:&quot;T.&quot;,&quot;parse-names&quot;:false,&quot;dropping-particle&quot;:&quot;&quot;,&quot;non-dropping-particle&quot;:&quot;&quot;},{&quot;family&quot;:&quot;Vapnik&quot;,&quot;given&quot;:&quot;V.&quot;,&quot;parse-names&quot;:false,&quot;dropping-particle&quot;:&quot;&quot;,&quot;non-dropping-particle&quot;:&quot;&quot;}],&quot;container-title&quot;:&quot;IEEE Transactions on Signal Processing&quot;,&quot;DOI&quot;:&quot;10.1109/78.650102&quot;,&quot;ISSN&quot;:&quot;1053587X&quot;,&quot;issued&quot;:{&quot;date-parts&quot;:[[1997]]},&quot;page&quot;:&quot;2758-2765&quot;,&quot;issue&quot;:&quot;11&quot;,&quot;volume&quot;:&quot;45&quot;,&quot;container-title-short&quot;:&quot;&quot;},&quot;isTemporary&quot;:false}]},{&quot;citationID&quot;:&quot;MENDELEY_CITATION_6cdd3bd8-2e0b-4d9c-9e11-2eaadad495ef&quot;,&quot;properties&quot;:{&quot;noteIndex&quot;:0},&quot;isEdited&quot;:false,&quot;manualOverride&quot;:{&quot;isManuallyOverridden&quot;:false,&quot;citeprocText&quot;:&quot;(Larrañaga et al., 1997)&quot;,&quot;manualOverrideText&quot;:&quot;&quot;},&quot;citationTag&quot;:&quot;MENDELEY_CITATION_v3_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&quot;,&quot;citationItems&quot;:[{&quot;id&quot;:&quot;f417c217-4891-3e32-9057-3151d089089b&quot;,&quot;itemData&quot;:{&quot;type&quot;:&quot;report&quot;,&quot;id&quot;:&quot;f417c217-4891-3e32-9057-3151d089089b&quot;,&quot;title&quot;:&quot;Redes Neuronales&quot;,&quot;author&quot;:[{&quot;family&quot;:&quot;Larrañaga&quot;,&quot;given&quot;:&quot;Pedro&quot;,&quot;parse-names&quot;:false,&quot;dropping-particle&quot;:&quot;&quot;,&quot;non-dropping-particle&quot;:&quot;&quot;},{&quot;family&quot;:&quot;Inza&quot;,&quot;given&quot;:&quot;I&quot;,&quot;parse-names&quot;:false,&quot;dropping-particle&quot;:&quot;&quot;,&quot;non-dropping-particle&quot;:&quot;&quot;},{&quot;family&quot;:&quot;Moujahid&quot;,&quot;given&quot;:&quot;A&quot;,&quot;parse-names&quot;:false,&quot;dropping-particle&quot;:&quot;&quot;,&quot;non-dropping-particle&quot;:&quot;&quot;}],&quot;accessed&quot;:{&quot;date-parts&quot;:[[2022,10,9]]},&quot;URL&quot;:&quot;http://www.sc.ehu.es/ccwbayes/docencia/mmcc/docs/t8neuronales.pdf&quot;,&quot;issued&quot;:{&quot;date-parts&quot;:[[1997]]},&quot;abstract&quot;:&quot;8.1 Introducción En este tema vamos a introducir el paradigma de redes neuronales artificiales, muy popular dentro de la Inteligencia Computacional. El enfoque que se va a seguir en la introducción del paradigma es fundamentalmente como una herramienta para resolver problemas de clasificación supervisada. En ningún momento tratamos de plantear un modelo del sistema nervioso de los seres vivos. A lo largo del tema se comienza en la Sección 8.2, introduciendo de manera muy resumida aquellos aspectos mas relevantes de un sistema neuronal artificial, tales co-mo neurona, dendrita, axón, sinapsis, función de activación, finalizándose la sección con la exposición de distintos tipos de arquitecturas de redes neuronales. En la Sección 8.3 se presenta el modelo de red neuronal mas simple, el denominado asociador lineal, incluyéndose en la sección algunas ideas relacionadas con el aprendizaje Hebbiano. La Sección 8.4 presenta el perceptrón simple junto con el algoritmo de aprendizaje de pesos propuesto por Rosenblatt (1962) para este modelo de red neuronal. La Sec-ción 8.5 introduce la denominada adalina junto con la regla de actualización de pesos propuesta para la misma por Widrow y Hoff (1960). El modelo perceptrón multicapa al igual que el algoritmo de retropropagación de error propuesto para el mismo por vez primera por Werboz (1974) se desarrollan en la Sección 8.6. 8.2 Sistema Neuronal Artificial Introducción biológica: • 1888 Ramón y Cajal demuestra que el sistema nervioso está compuesto por una red de células individuales, las neuronas, ampliamente interconectadas entre sí. La información fluye desde las dendritas hacia el axón atravesando el soma.&quot;,&quot;container-title-short&quot;:&quot;&quot;},&quot;isTemporary&quot;:false}]},{&quot;citationID&quot;:&quot;MENDELEY_CITATION_0628fde1-4e1c-4bfc-b3b2-880bfa946171&quot;,&quot;properties&quot;:{&quot;noteIndex&quot;:0},&quot;isEdited&quot;:false,&quot;manualOverride&quot;:{&quot;isManuallyOverridden&quot;:false,&quot;citeprocText&quot;:&quot;(Baldi &amp;#38; Hornik, 1989)&quot;,&quot;manualOverrideText&quot;:&quot;&quot;},&quot;citationTag&quot;:&quot;MENDELEY_CITATION_v3_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&quot;,&quot;citationItems&quot;:[{&quot;id&quot;:&quot;6af46b5f-a9b1-3c8a-a7b4-5af4683fc48a&quot;,&quot;itemData&quot;:{&quot;type&quot;:&quot;report&quot;,&quot;id&quot;:&quot;6af46b5f-a9b1-3c8a-a7b4-5af4683fc48a&quot;,&quot;title&quot;:&quot;Neural Networks and Principal Component Analysis: Learning from Examples Without Local Minima&quot;,&quot;author&quot;:[{&quot;family&quot;:&quot;Baldi&quot;,&quot;given&quot;:&quot;Pierre&quot;,&quot;parse-names&quot;:false,&quot;dropping-particle&quot;:&quot;&quot;,&quot;non-dropping-particle&quot;:&quot;&quot;},{&quot;family&quot;:&quot;Hornik&quot;,&quot;given&quot;:&quot;Kurt&quot;,&quot;parse-names&quot;:false,&quot;dropping-particle&quot;:&quot;&quot;,&quot;non-dropping-particle&quot;:&quot;&quot;}],&quot;container-title&quot;:&quot;Neural Networks&quot;,&quot;issued&quot;:{&quot;date-parts&quot;:[[1989]]},&quot;number-of-pages&quot;:&quot;53-58&quot;,&quot;abstract&quot;:&quot;We consider the problem of learning from examples in layered linear feed-forward neural networks using optimization methods, such as back propagation, with respect to the usual quadratic error function E of the connection weights. Our main result is a complete description of the landscape attached to E in terms of principal component analysis. We show that E has a unique minimum corresponding to the projection onto the subspace generated by the first principal vectors of a covariance matrix associated with the training patterns. All the additional critical points of E are saddle points (corresponding to projections onto subspaces generated by higher order vectors). The auto-associative case is examined in detail. Extensions and implications for the learning algorithms are discussed.&quot;,&quot;volume&quot;:&quot;2&quot;,&quot;container-title-short&quot;:&quot;&quot;},&quot;isTemporary&quot;:false}]},{&quot;citationID&quot;:&quot;MENDELEY_CITATION_3d251d5e-c820-4670-acb9-13a96b11ca40&quot;,&quot;properties&quot;:{&quot;noteIndex&quot;:0},&quot;isEdited&quot;:false,&quot;manualOverride&quot;:{&quot;isManuallyOverridden&quot;:true,&quot;citeprocText&quot;:&quot;(Hochreiter &amp;#38; Urgen Schmidhuber, 1997)&quot;,&quot;manualOverrideText&quot;:&quot;(1997)&quot;},&quot;citationTag&quot;:&quot;MENDELEY_CITATION_v3_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&quot;,&quot;citationItems&quot;:[{&quot;id&quot;:&quot;2a2338cf-6c2d-3313-950a-a9dcab87b787&quot;,&quot;itemData&quot;:{&quot;type&quot;:&quot;report&quot;,&quot;id&quot;:&quot;2a2338cf-6c2d-3313-950a-a9dcab87b787&quot;,&quot;title&quot;:&quot;Long Short-Term Memory&quot;,&quot;author&quot;:[{&quot;family&quot;:&quot;Hochreiter&quot;,&quot;given&quot;:&quot;Sepp&quot;,&quot;parse-names&quot;:false,&quot;dropping-particle&quot;:&quot;&quot;,&quot;non-dropping-particle&quot;:&quot;&quot;},{&quot;family&quot;:&quot;Urgen Schmidhuber&quot;,&quot;given&quot;:&quot;J ¨&quot;,&quot;parse-names&quot;:false,&quot;dropping-particle&quot;:&quot;&quot;,&quot;non-dropping-particle&quot;:&quot;&quot;}],&quot;issued&quot;:{&quot;date-parts&quot;:[[1997]]},&quot;abstract&quot;:&quot;Learning to store information over extended time intervals by recurrent backpropagation takes a very long time, mostly because of insufficient, decaying error backflow. We briefly review Hochreiter's (1991) analysis of this problem, then address it by introducing a novel, efficient, gradient-based method called long short-term memory (LSTM). Truncating the gradient where this does not do harm, LSTM can learn to bridge minimal time lags in excess of 1000 discrete-time steps by enforcing constant error flow through constant error carousels within special units. Multiplicative gate units learn to open and close access to the constant error flow. LSTM is local in space and time; its computational complexity per time step and weight is O(1). Our experiments with artificial data involve local, distributed, real-valued, and noisy pattern representations. In comparisons with real-time recurrent learning, back propagation through time, recurrent cascade correlation, Elman nets, and neural sequence chunk-ing, LSTM leads to many more successful runs, and learns much faster. LSTM also solves complex, artificial long-time-lag tasks that have never been solved by previous recurrent network algorithms.&quot;,&quot;container-title-short&quot;:&quot;&quot;},&quot;isTemporary&quot;:false}]}]"/>
    <we:property name="MENDELEY_CITATIONS_STYLE" value="{&quot;id&quot;:&quot;https://www.zotero.org/styles/apa&quot;,&quot;title&quot;:&quot;American Psychological Association 7th edition&quot;,&quot;format&quot;:&quot;author-date&quot;,&quot;defaultLocale&quot;:null}"/>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700CF1-C4EA-4077-B3EE-E48EE6C3F2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11</Pages>
  <Words>5122</Words>
  <Characters>29202</Characters>
  <Application>Microsoft Office Word</Application>
  <DocSecurity>0</DocSecurity>
  <Lines>243</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ELIAN DURAN;DILSON CASTRO</dc:creator>
  <cp:keywords/>
  <dc:description/>
  <cp:lastModifiedBy>ELIAN DURAN</cp:lastModifiedBy>
  <cp:revision>74</cp:revision>
  <cp:lastPrinted>2022-11-01T23:18:00Z</cp:lastPrinted>
  <dcterms:created xsi:type="dcterms:W3CDTF">2023-02-07T21:14:00Z</dcterms:created>
  <dcterms:modified xsi:type="dcterms:W3CDTF">2023-02-07T22:25:00Z</dcterms:modified>
</cp:coreProperties>
</file>